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9C" w:rsidRPr="0049089C" w:rsidRDefault="0049089C" w:rsidP="0049089C">
      <w:pPr>
        <w:pStyle w:val="Ttulo1"/>
        <w:ind w:firstLine="708"/>
        <w:jc w:val="both"/>
        <w:rPr>
          <w:rFonts w:asciiTheme="minorHAnsi" w:hAnsiTheme="minorHAnsi" w:cstheme="minorHAnsi"/>
          <w:color w:val="AEAAAA" w:themeColor="background2" w:themeShade="BF"/>
          <w:sz w:val="26"/>
          <w:szCs w:val="26"/>
        </w:rPr>
      </w:pPr>
      <w:r w:rsidRPr="0049089C">
        <w:rPr>
          <w:rFonts w:asciiTheme="minorHAnsi" w:hAnsiTheme="minorHAnsi" w:cstheme="minorHAnsi"/>
          <w:color w:val="AEAAAA" w:themeColor="background2" w:themeShade="BF"/>
          <w:sz w:val="26"/>
          <w:szCs w:val="26"/>
        </w:rPr>
        <w:t xml:space="preserve">León, Guanajuato, a </w:t>
      </w:r>
      <w:r w:rsidR="00E835D9">
        <w:rPr>
          <w:rFonts w:asciiTheme="minorHAnsi" w:hAnsiTheme="minorHAnsi" w:cstheme="minorHAnsi"/>
          <w:color w:val="AEAAAA" w:themeColor="background2" w:themeShade="BF"/>
          <w:sz w:val="26"/>
          <w:szCs w:val="26"/>
        </w:rPr>
        <w:t>19 diecinueve</w:t>
      </w:r>
      <w:r w:rsidR="00B26BA1">
        <w:rPr>
          <w:rFonts w:asciiTheme="minorHAnsi" w:hAnsiTheme="minorHAnsi" w:cstheme="minorHAnsi"/>
          <w:color w:val="AEAAAA" w:themeColor="background2" w:themeShade="BF"/>
          <w:sz w:val="26"/>
          <w:szCs w:val="26"/>
        </w:rPr>
        <w:t xml:space="preserve"> de julio</w:t>
      </w:r>
      <w:r w:rsidRPr="0049089C">
        <w:rPr>
          <w:rFonts w:asciiTheme="minorHAnsi" w:hAnsiTheme="minorHAnsi" w:cstheme="minorHAnsi"/>
          <w:color w:val="AEAAAA" w:themeColor="background2" w:themeShade="BF"/>
          <w:sz w:val="26"/>
          <w:szCs w:val="26"/>
        </w:rPr>
        <w:t xml:space="preserve"> del año 201</w:t>
      </w:r>
      <w:r>
        <w:rPr>
          <w:rFonts w:asciiTheme="minorHAnsi" w:hAnsiTheme="minorHAnsi" w:cstheme="minorHAnsi"/>
          <w:color w:val="AEAAAA" w:themeColor="background2" w:themeShade="BF"/>
          <w:sz w:val="26"/>
          <w:szCs w:val="26"/>
        </w:rPr>
        <w:t>6</w:t>
      </w:r>
      <w:r w:rsidRPr="0049089C">
        <w:rPr>
          <w:rFonts w:asciiTheme="minorHAnsi" w:hAnsiTheme="minorHAnsi" w:cstheme="minorHAnsi"/>
          <w:color w:val="AEAAAA" w:themeColor="background2" w:themeShade="BF"/>
          <w:sz w:val="26"/>
          <w:szCs w:val="26"/>
        </w:rPr>
        <w:t xml:space="preserve"> dos mil </w:t>
      </w:r>
      <w:r>
        <w:rPr>
          <w:rFonts w:asciiTheme="minorHAnsi" w:hAnsiTheme="minorHAnsi" w:cstheme="minorHAnsi"/>
          <w:color w:val="AEAAAA" w:themeColor="background2" w:themeShade="BF"/>
          <w:sz w:val="26"/>
          <w:szCs w:val="26"/>
        </w:rPr>
        <w:t xml:space="preserve">dieciséis. </w:t>
      </w:r>
    </w:p>
    <w:p w:rsidR="0049089C" w:rsidRPr="0049089C" w:rsidRDefault="0049089C" w:rsidP="0049089C">
      <w:pPr>
        <w:rPr>
          <w:rFonts w:asciiTheme="minorHAnsi" w:hAnsiTheme="minorHAnsi" w:cstheme="minorHAnsi"/>
          <w:color w:val="AEAAAA" w:themeColor="background2" w:themeShade="BF"/>
          <w:sz w:val="26"/>
          <w:szCs w:val="26"/>
          <w:lang w:val="es-MX"/>
        </w:rPr>
      </w:pPr>
    </w:p>
    <w:p w:rsidR="0049089C" w:rsidRPr="0049089C" w:rsidRDefault="0049089C" w:rsidP="0049089C">
      <w:pPr>
        <w:pStyle w:val="Textoindependiente"/>
        <w:ind w:firstLine="708"/>
        <w:rPr>
          <w:rFonts w:asciiTheme="minorHAnsi" w:hAnsiTheme="minorHAnsi" w:cstheme="minorHAnsi"/>
          <w:color w:val="AEAAAA" w:themeColor="background2" w:themeShade="BF"/>
          <w:sz w:val="26"/>
          <w:szCs w:val="26"/>
        </w:rPr>
      </w:pPr>
      <w:r w:rsidRPr="0049089C">
        <w:rPr>
          <w:rFonts w:asciiTheme="minorHAnsi" w:hAnsiTheme="minorHAnsi" w:cstheme="minorHAnsi"/>
          <w:b/>
          <w:bCs/>
          <w:i/>
          <w:iCs/>
          <w:color w:val="AEAAAA" w:themeColor="background2" w:themeShade="BF"/>
          <w:sz w:val="26"/>
          <w:szCs w:val="26"/>
        </w:rPr>
        <w:t>V I S T O S</w:t>
      </w:r>
      <w:r w:rsidRPr="0049089C">
        <w:rPr>
          <w:rFonts w:asciiTheme="minorHAnsi" w:hAnsiTheme="minorHAnsi" w:cstheme="minorHAnsi"/>
          <w:bCs/>
          <w:iCs/>
          <w:color w:val="AEAAAA" w:themeColor="background2" w:themeShade="BF"/>
          <w:sz w:val="26"/>
          <w:szCs w:val="26"/>
        </w:rPr>
        <w:t xml:space="preserve">, para dictar sentencia definitiva, </w:t>
      </w:r>
      <w:r w:rsidRPr="0049089C">
        <w:rPr>
          <w:rFonts w:asciiTheme="minorHAnsi" w:hAnsiTheme="minorHAnsi" w:cstheme="minorHAnsi"/>
          <w:color w:val="AEAAAA" w:themeColor="background2" w:themeShade="BF"/>
          <w:sz w:val="26"/>
          <w:szCs w:val="26"/>
        </w:rPr>
        <w:t xml:space="preserve">los autos del proceso administrativo identificado con el número </w:t>
      </w:r>
      <w:r w:rsidRPr="0049089C">
        <w:rPr>
          <w:rFonts w:asciiTheme="minorHAnsi" w:hAnsiTheme="minorHAnsi" w:cstheme="minorHAnsi"/>
          <w:b/>
          <w:color w:val="AEAAAA" w:themeColor="background2" w:themeShade="BF"/>
          <w:sz w:val="26"/>
          <w:szCs w:val="26"/>
        </w:rPr>
        <w:t>70</w:t>
      </w:r>
      <w:r>
        <w:rPr>
          <w:rFonts w:asciiTheme="minorHAnsi" w:hAnsiTheme="minorHAnsi" w:cstheme="minorHAnsi"/>
          <w:b/>
          <w:color w:val="AEAAAA" w:themeColor="background2" w:themeShade="BF"/>
          <w:sz w:val="26"/>
          <w:szCs w:val="26"/>
        </w:rPr>
        <w:t>2</w:t>
      </w:r>
      <w:r w:rsidRPr="0049089C">
        <w:rPr>
          <w:rFonts w:asciiTheme="minorHAnsi" w:hAnsiTheme="minorHAnsi" w:cstheme="minorHAnsi"/>
          <w:b/>
          <w:bCs/>
          <w:iCs/>
          <w:color w:val="AEAAAA" w:themeColor="background2" w:themeShade="BF"/>
          <w:sz w:val="26"/>
          <w:szCs w:val="26"/>
        </w:rPr>
        <w:t>/201</w:t>
      </w:r>
      <w:r>
        <w:rPr>
          <w:rFonts w:asciiTheme="minorHAnsi" w:hAnsiTheme="minorHAnsi" w:cstheme="minorHAnsi"/>
          <w:b/>
          <w:bCs/>
          <w:iCs/>
          <w:color w:val="AEAAAA" w:themeColor="background2" w:themeShade="BF"/>
          <w:sz w:val="26"/>
          <w:szCs w:val="26"/>
        </w:rPr>
        <w:t>4</w:t>
      </w:r>
      <w:r w:rsidRPr="0049089C">
        <w:rPr>
          <w:rFonts w:asciiTheme="minorHAnsi" w:hAnsiTheme="minorHAnsi" w:cstheme="minorHAnsi"/>
          <w:b/>
          <w:iCs/>
          <w:color w:val="AEAAAA" w:themeColor="background2" w:themeShade="BF"/>
          <w:sz w:val="26"/>
          <w:szCs w:val="26"/>
        </w:rPr>
        <w:t>-JN</w:t>
      </w:r>
      <w:r w:rsidRPr="0049089C">
        <w:rPr>
          <w:rFonts w:asciiTheme="minorHAnsi" w:hAnsiTheme="minorHAnsi" w:cstheme="minorHAnsi"/>
          <w:color w:val="AEAAAA" w:themeColor="background2" w:themeShade="BF"/>
          <w:sz w:val="26"/>
          <w:szCs w:val="26"/>
        </w:rPr>
        <w:t xml:space="preserve">, promovido por </w:t>
      </w:r>
      <w:r>
        <w:rPr>
          <w:rFonts w:asciiTheme="minorHAnsi" w:hAnsiTheme="minorHAnsi" w:cstheme="minorHAnsi"/>
          <w:color w:val="AEAAAA" w:themeColor="background2" w:themeShade="BF"/>
          <w:sz w:val="26"/>
          <w:szCs w:val="26"/>
        </w:rPr>
        <w:t>e</w:t>
      </w:r>
      <w:r w:rsidRPr="0049089C">
        <w:rPr>
          <w:rFonts w:asciiTheme="minorHAnsi" w:hAnsiTheme="minorHAnsi" w:cstheme="minorHAnsi"/>
          <w:color w:val="AEAAAA" w:themeColor="background2" w:themeShade="BF"/>
          <w:sz w:val="26"/>
          <w:szCs w:val="26"/>
        </w:rPr>
        <w:t>l ciudadan</w:t>
      </w:r>
      <w:r>
        <w:rPr>
          <w:rFonts w:asciiTheme="minorHAnsi" w:hAnsiTheme="minorHAnsi" w:cstheme="minorHAnsi"/>
          <w:color w:val="AEAAAA" w:themeColor="background2" w:themeShade="BF"/>
          <w:sz w:val="26"/>
          <w:szCs w:val="26"/>
        </w:rPr>
        <w:t>o</w:t>
      </w:r>
      <w:r w:rsidRPr="0049089C">
        <w:rPr>
          <w:rFonts w:asciiTheme="minorHAnsi" w:hAnsiTheme="minorHAnsi" w:cstheme="minorHAnsi"/>
          <w:color w:val="AEAAAA" w:themeColor="background2" w:themeShade="BF"/>
          <w:sz w:val="26"/>
          <w:szCs w:val="26"/>
        </w:rPr>
        <w:t xml:space="preserve"> </w:t>
      </w:r>
      <w:r w:rsidR="00387212">
        <w:rPr>
          <w:rFonts w:asciiTheme="minorHAnsi" w:hAnsiTheme="minorHAnsi" w:cstheme="minorHAnsi"/>
          <w:b/>
          <w:color w:val="AEAAAA" w:themeColor="background2" w:themeShade="BF"/>
          <w:sz w:val="26"/>
          <w:szCs w:val="26"/>
        </w:rPr>
        <w:t>*****</w:t>
      </w:r>
      <w:r w:rsidRPr="0049089C">
        <w:rPr>
          <w:rFonts w:asciiTheme="minorHAnsi" w:hAnsiTheme="minorHAnsi" w:cstheme="minorHAnsi"/>
          <w:b/>
          <w:bCs/>
          <w:color w:val="AEAAAA" w:themeColor="background2" w:themeShade="BF"/>
          <w:sz w:val="26"/>
          <w:szCs w:val="26"/>
        </w:rPr>
        <w:t>,</w:t>
      </w:r>
      <w:r w:rsidRPr="0049089C">
        <w:rPr>
          <w:rFonts w:asciiTheme="minorHAnsi" w:hAnsiTheme="minorHAnsi" w:cstheme="minorHAnsi"/>
          <w:color w:val="AEAAAA" w:themeColor="background2" w:themeShade="BF"/>
          <w:sz w:val="26"/>
          <w:szCs w:val="26"/>
        </w:rPr>
        <w:t xml:space="preserve"> y,. . . . . . . . . . . . . . . . . . . </w:t>
      </w:r>
      <w:r w:rsidR="00F04A5D">
        <w:rPr>
          <w:rFonts w:asciiTheme="minorHAnsi" w:hAnsiTheme="minorHAnsi" w:cstheme="minorHAnsi"/>
          <w:color w:val="AEAAAA" w:themeColor="background2" w:themeShade="BF"/>
          <w:sz w:val="26"/>
          <w:szCs w:val="26"/>
        </w:rPr>
        <w:t xml:space="preserve">. . . . . . . . . . . </w:t>
      </w:r>
    </w:p>
    <w:p w:rsidR="0049089C" w:rsidRPr="0049089C" w:rsidRDefault="0049089C" w:rsidP="0049089C">
      <w:pPr>
        <w:pStyle w:val="Textoindependiente"/>
        <w:rPr>
          <w:rFonts w:asciiTheme="minorHAnsi" w:hAnsiTheme="minorHAnsi" w:cstheme="minorHAnsi"/>
          <w:color w:val="AEAAAA" w:themeColor="background2" w:themeShade="BF"/>
          <w:sz w:val="26"/>
          <w:szCs w:val="26"/>
        </w:rPr>
      </w:pPr>
    </w:p>
    <w:p w:rsidR="0049089C" w:rsidRPr="0049089C" w:rsidRDefault="0049089C" w:rsidP="0049089C">
      <w:pPr>
        <w:ind w:firstLine="708"/>
        <w:jc w:val="both"/>
        <w:rPr>
          <w:rFonts w:asciiTheme="minorHAnsi" w:hAnsiTheme="minorHAnsi" w:cstheme="minorHAnsi"/>
          <w:color w:val="AEAAAA" w:themeColor="background2" w:themeShade="BF"/>
          <w:sz w:val="26"/>
          <w:szCs w:val="26"/>
        </w:rPr>
      </w:pPr>
    </w:p>
    <w:p w:rsidR="0049089C" w:rsidRPr="0049089C" w:rsidRDefault="0049089C" w:rsidP="0049089C">
      <w:pPr>
        <w:pStyle w:val="Textoindependiente"/>
        <w:ind w:firstLine="708"/>
        <w:jc w:val="center"/>
        <w:rPr>
          <w:rFonts w:asciiTheme="minorHAnsi" w:hAnsiTheme="minorHAnsi" w:cstheme="minorHAnsi"/>
          <w:b/>
          <w:bCs/>
          <w:i/>
          <w:iCs/>
          <w:color w:val="AEAAAA" w:themeColor="background2" w:themeShade="BF"/>
          <w:sz w:val="26"/>
          <w:szCs w:val="26"/>
        </w:rPr>
      </w:pPr>
      <w:r w:rsidRPr="0049089C">
        <w:rPr>
          <w:rFonts w:asciiTheme="minorHAnsi" w:hAnsiTheme="minorHAnsi" w:cstheme="minorHAnsi"/>
          <w:b/>
          <w:bCs/>
          <w:i/>
          <w:iCs/>
          <w:color w:val="AEAAAA" w:themeColor="background2" w:themeShade="BF"/>
          <w:sz w:val="26"/>
          <w:szCs w:val="26"/>
        </w:rPr>
        <w:t xml:space="preserve">C O N S I D E R A N D </w:t>
      </w:r>
      <w:proofErr w:type="gramStart"/>
      <w:r w:rsidRPr="0049089C">
        <w:rPr>
          <w:rFonts w:asciiTheme="minorHAnsi" w:hAnsiTheme="minorHAnsi" w:cstheme="minorHAnsi"/>
          <w:b/>
          <w:bCs/>
          <w:i/>
          <w:iCs/>
          <w:color w:val="AEAAAA" w:themeColor="background2" w:themeShade="BF"/>
          <w:sz w:val="26"/>
          <w:szCs w:val="26"/>
        </w:rPr>
        <w:t>O :</w:t>
      </w:r>
      <w:proofErr w:type="gramEnd"/>
    </w:p>
    <w:p w:rsidR="0049089C" w:rsidRPr="0049089C" w:rsidRDefault="0049089C" w:rsidP="0049089C">
      <w:pPr>
        <w:pStyle w:val="Textoindependiente"/>
        <w:ind w:firstLine="708"/>
        <w:jc w:val="center"/>
        <w:rPr>
          <w:rFonts w:asciiTheme="minorHAnsi" w:hAnsiTheme="minorHAnsi" w:cstheme="minorHAnsi"/>
          <w:b/>
          <w:bCs/>
          <w:color w:val="AEAAAA" w:themeColor="background2" w:themeShade="BF"/>
          <w:sz w:val="26"/>
          <w:szCs w:val="26"/>
        </w:rPr>
      </w:pPr>
    </w:p>
    <w:p w:rsidR="0049089C" w:rsidRPr="0049089C" w:rsidRDefault="0049089C" w:rsidP="0049089C">
      <w:pPr>
        <w:pStyle w:val="Textoindependiente"/>
        <w:rPr>
          <w:rFonts w:asciiTheme="minorHAnsi" w:hAnsiTheme="minorHAnsi" w:cstheme="minorHAnsi"/>
          <w:color w:val="AEAAAA" w:themeColor="background2" w:themeShade="BF"/>
          <w:sz w:val="26"/>
          <w:szCs w:val="26"/>
        </w:rPr>
      </w:pPr>
      <w:bookmarkStart w:id="0" w:name="_GoBack"/>
      <w:bookmarkEnd w:id="0"/>
    </w:p>
    <w:p w:rsidR="0049089C" w:rsidRPr="0049089C" w:rsidRDefault="0049089C" w:rsidP="0049089C">
      <w:pPr>
        <w:pStyle w:val="Textoindependiente"/>
        <w:ind w:firstLine="708"/>
        <w:rPr>
          <w:rFonts w:asciiTheme="minorHAnsi" w:hAnsiTheme="minorHAnsi" w:cstheme="minorHAnsi"/>
          <w:color w:val="AEAAAA" w:themeColor="background2" w:themeShade="BF"/>
          <w:sz w:val="26"/>
          <w:szCs w:val="26"/>
        </w:rPr>
      </w:pPr>
      <w:r w:rsidRPr="0049089C">
        <w:rPr>
          <w:rFonts w:asciiTheme="minorHAnsi" w:hAnsiTheme="minorHAnsi" w:cstheme="minorHAnsi"/>
          <w:b/>
          <w:bCs/>
          <w:i/>
          <w:iCs/>
          <w:color w:val="AEAAAA" w:themeColor="background2" w:themeShade="BF"/>
          <w:sz w:val="26"/>
          <w:szCs w:val="26"/>
        </w:rPr>
        <w:t>SEGUNDO</w:t>
      </w:r>
      <w:r w:rsidRPr="0049089C">
        <w:rPr>
          <w:rFonts w:asciiTheme="minorHAnsi" w:hAnsiTheme="minorHAnsi" w:cstheme="minorHAnsi"/>
          <w:b/>
          <w:bCs/>
          <w:color w:val="AEAAAA" w:themeColor="background2" w:themeShade="BF"/>
          <w:sz w:val="26"/>
          <w:szCs w:val="26"/>
        </w:rPr>
        <w:t xml:space="preserve">.- </w:t>
      </w:r>
      <w:r w:rsidRPr="0049089C">
        <w:rPr>
          <w:rFonts w:asciiTheme="minorHAnsi" w:hAnsiTheme="minorHAnsi" w:cstheme="minorHAnsi"/>
          <w:color w:val="AEAAAA" w:themeColor="background2" w:themeShade="BF"/>
          <w:sz w:val="26"/>
          <w:szCs w:val="26"/>
        </w:rPr>
        <w:t xml:space="preserve">El presente proceso fue promovido oportunamente, toda vez que la demanda fue presentada dentro de los 30 treinta días hábiles siguientes a aquél en que el actor se ostenta notificado del acto impugnado; que fue el día  </w:t>
      </w:r>
      <w:r w:rsidR="00134C1A">
        <w:rPr>
          <w:rFonts w:asciiTheme="minorHAnsi" w:hAnsiTheme="minorHAnsi" w:cstheme="minorHAnsi"/>
          <w:color w:val="AEAAAA" w:themeColor="background2" w:themeShade="BF"/>
          <w:sz w:val="26"/>
          <w:szCs w:val="26"/>
        </w:rPr>
        <w:t>20</w:t>
      </w:r>
      <w:r w:rsidRPr="008C1543">
        <w:rPr>
          <w:rFonts w:asciiTheme="minorHAnsi" w:hAnsiTheme="minorHAnsi" w:cstheme="minorHAnsi"/>
          <w:color w:val="AEAAAA" w:themeColor="background2" w:themeShade="BF"/>
          <w:sz w:val="26"/>
          <w:szCs w:val="26"/>
        </w:rPr>
        <w:t xml:space="preserve"> </w:t>
      </w:r>
      <w:r w:rsidR="00134C1A" w:rsidRPr="008C1543">
        <w:rPr>
          <w:rFonts w:asciiTheme="minorHAnsi" w:hAnsiTheme="minorHAnsi" w:cstheme="minorHAnsi"/>
          <w:color w:val="AEAAAA" w:themeColor="background2" w:themeShade="BF"/>
          <w:sz w:val="26"/>
          <w:szCs w:val="26"/>
        </w:rPr>
        <w:t>v</w:t>
      </w:r>
      <w:r w:rsidRPr="008C1543">
        <w:rPr>
          <w:rFonts w:asciiTheme="minorHAnsi" w:hAnsiTheme="minorHAnsi" w:cstheme="minorHAnsi"/>
          <w:color w:val="AEAAAA" w:themeColor="background2" w:themeShade="BF"/>
          <w:sz w:val="26"/>
          <w:szCs w:val="26"/>
        </w:rPr>
        <w:t>e</w:t>
      </w:r>
      <w:r w:rsidR="00134C1A" w:rsidRPr="008C1543">
        <w:rPr>
          <w:rFonts w:asciiTheme="minorHAnsi" w:hAnsiTheme="minorHAnsi" w:cstheme="minorHAnsi"/>
          <w:color w:val="AEAAAA" w:themeColor="background2" w:themeShade="BF"/>
          <w:sz w:val="26"/>
          <w:szCs w:val="26"/>
        </w:rPr>
        <w:t>int</w:t>
      </w:r>
      <w:r w:rsidRPr="008C1543">
        <w:rPr>
          <w:rFonts w:asciiTheme="minorHAnsi" w:hAnsiTheme="minorHAnsi" w:cstheme="minorHAnsi"/>
          <w:color w:val="AEAAAA" w:themeColor="background2" w:themeShade="BF"/>
          <w:sz w:val="26"/>
          <w:szCs w:val="26"/>
        </w:rPr>
        <w:t xml:space="preserve">e de </w:t>
      </w:r>
      <w:r w:rsidR="00D43AC2" w:rsidRPr="008C1543">
        <w:rPr>
          <w:rFonts w:asciiTheme="minorHAnsi" w:hAnsiTheme="minorHAnsi" w:cstheme="minorHAnsi"/>
          <w:color w:val="AEAAAA" w:themeColor="background2" w:themeShade="BF"/>
          <w:sz w:val="26"/>
          <w:szCs w:val="26"/>
        </w:rPr>
        <w:t>octubre</w:t>
      </w:r>
      <w:r w:rsidRPr="008C1543">
        <w:rPr>
          <w:rFonts w:asciiTheme="minorHAnsi" w:hAnsiTheme="minorHAnsi" w:cstheme="minorHAnsi"/>
          <w:color w:val="AEAAAA" w:themeColor="background2" w:themeShade="BF"/>
          <w:sz w:val="26"/>
          <w:szCs w:val="26"/>
        </w:rPr>
        <w:t xml:space="preserve"> </w:t>
      </w:r>
      <w:r w:rsidRPr="0049089C">
        <w:rPr>
          <w:rFonts w:asciiTheme="minorHAnsi" w:hAnsiTheme="minorHAnsi" w:cstheme="minorHAnsi"/>
          <w:color w:val="AEAAAA" w:themeColor="background2" w:themeShade="BF"/>
          <w:sz w:val="26"/>
          <w:szCs w:val="26"/>
        </w:rPr>
        <w:t>del año 201</w:t>
      </w:r>
      <w:r w:rsidR="00134C1A">
        <w:rPr>
          <w:rFonts w:asciiTheme="minorHAnsi" w:hAnsiTheme="minorHAnsi" w:cstheme="minorHAnsi"/>
          <w:color w:val="AEAAAA" w:themeColor="background2" w:themeShade="BF"/>
          <w:sz w:val="26"/>
          <w:szCs w:val="26"/>
        </w:rPr>
        <w:t>4</w:t>
      </w:r>
      <w:r w:rsidRPr="0049089C">
        <w:rPr>
          <w:rFonts w:asciiTheme="minorHAnsi" w:hAnsiTheme="minorHAnsi" w:cstheme="minorHAnsi"/>
          <w:color w:val="AEAAAA" w:themeColor="background2" w:themeShade="BF"/>
          <w:sz w:val="26"/>
          <w:szCs w:val="26"/>
        </w:rPr>
        <w:t xml:space="preserve"> dos mil </w:t>
      </w:r>
      <w:r w:rsidR="00134C1A">
        <w:rPr>
          <w:rFonts w:asciiTheme="minorHAnsi" w:hAnsiTheme="minorHAnsi" w:cstheme="minorHAnsi"/>
          <w:color w:val="AEAAAA" w:themeColor="background2" w:themeShade="BF"/>
          <w:sz w:val="26"/>
          <w:szCs w:val="26"/>
        </w:rPr>
        <w:t>ca</w:t>
      </w:r>
      <w:r w:rsidRPr="0049089C">
        <w:rPr>
          <w:rFonts w:asciiTheme="minorHAnsi" w:hAnsiTheme="minorHAnsi" w:cstheme="minorHAnsi"/>
          <w:color w:val="AEAAAA" w:themeColor="background2" w:themeShade="BF"/>
          <w:sz w:val="26"/>
          <w:szCs w:val="26"/>
        </w:rPr>
        <w:t>t</w:t>
      </w:r>
      <w:r w:rsidR="00134C1A">
        <w:rPr>
          <w:rFonts w:asciiTheme="minorHAnsi" w:hAnsiTheme="minorHAnsi" w:cstheme="minorHAnsi"/>
          <w:color w:val="AEAAAA" w:themeColor="background2" w:themeShade="BF"/>
          <w:sz w:val="26"/>
          <w:szCs w:val="26"/>
        </w:rPr>
        <w:t>o</w:t>
      </w:r>
      <w:r w:rsidRPr="0049089C">
        <w:rPr>
          <w:rFonts w:asciiTheme="minorHAnsi" w:hAnsiTheme="minorHAnsi" w:cstheme="minorHAnsi"/>
          <w:color w:val="AEAAAA" w:themeColor="background2" w:themeShade="BF"/>
          <w:sz w:val="26"/>
          <w:szCs w:val="26"/>
        </w:rPr>
        <w:t xml:space="preserve">rce, sin que de las constancias del presente expediente se desprenda lo contrario. . . . . . . . . . . . . . . . . . . . . . . . . . . . . </w:t>
      </w:r>
    </w:p>
    <w:p w:rsidR="0049089C" w:rsidRPr="0049089C" w:rsidRDefault="0049089C" w:rsidP="0049089C">
      <w:pPr>
        <w:pStyle w:val="Textoindependiente"/>
        <w:rPr>
          <w:rFonts w:asciiTheme="minorHAnsi" w:hAnsiTheme="minorHAnsi" w:cstheme="minorHAnsi"/>
          <w:b/>
          <w:bCs/>
          <w:color w:val="AEAAAA" w:themeColor="background2" w:themeShade="BF"/>
          <w:sz w:val="26"/>
          <w:szCs w:val="26"/>
        </w:rPr>
      </w:pPr>
    </w:p>
    <w:p w:rsidR="00013686" w:rsidRDefault="0049089C" w:rsidP="00013686">
      <w:pPr>
        <w:ind w:firstLine="708"/>
        <w:jc w:val="both"/>
        <w:rPr>
          <w:rFonts w:asciiTheme="minorHAnsi" w:hAnsiTheme="minorHAnsi" w:cstheme="minorHAnsi"/>
          <w:bCs/>
          <w:color w:val="AEAAAA" w:themeColor="background2" w:themeShade="BF"/>
          <w:sz w:val="26"/>
          <w:szCs w:val="26"/>
        </w:rPr>
      </w:pPr>
      <w:r w:rsidRPr="0049089C">
        <w:rPr>
          <w:rFonts w:asciiTheme="minorHAnsi" w:hAnsiTheme="minorHAnsi" w:cstheme="minorHAnsi"/>
          <w:b/>
          <w:i/>
          <w:iCs/>
          <w:color w:val="AEAAAA" w:themeColor="background2" w:themeShade="BF"/>
          <w:sz w:val="26"/>
          <w:szCs w:val="26"/>
        </w:rPr>
        <w:t xml:space="preserve">TERCERO.- </w:t>
      </w:r>
      <w:r w:rsidRPr="0049089C">
        <w:rPr>
          <w:rFonts w:asciiTheme="minorHAnsi" w:hAnsiTheme="minorHAnsi" w:cstheme="minorHAnsi"/>
          <w:color w:val="AEAAAA" w:themeColor="background2" w:themeShade="BF"/>
          <w:sz w:val="26"/>
          <w:szCs w:val="26"/>
        </w:rPr>
        <w:t>La existencia del acto impugnado en la presente causa administrativa; consistente en e</w:t>
      </w:r>
      <w:r w:rsidRPr="0049089C">
        <w:rPr>
          <w:rFonts w:asciiTheme="minorHAnsi" w:hAnsiTheme="minorHAnsi" w:cstheme="minorHAnsi"/>
          <w:bCs/>
          <w:color w:val="AEAAAA" w:themeColor="background2" w:themeShade="BF"/>
          <w:sz w:val="26"/>
          <w:szCs w:val="26"/>
        </w:rPr>
        <w:t xml:space="preserve">l </w:t>
      </w:r>
      <w:r w:rsidR="006260B3">
        <w:rPr>
          <w:rFonts w:asciiTheme="minorHAnsi" w:hAnsiTheme="minorHAnsi" w:cstheme="minorHAnsi"/>
          <w:bCs/>
          <w:color w:val="AEAAAA" w:themeColor="background2" w:themeShade="BF"/>
          <w:sz w:val="26"/>
          <w:szCs w:val="26"/>
        </w:rPr>
        <w:t>r</w:t>
      </w:r>
      <w:r w:rsidRPr="0049089C">
        <w:rPr>
          <w:rFonts w:asciiTheme="minorHAnsi" w:hAnsiTheme="minorHAnsi" w:cstheme="minorHAnsi"/>
          <w:bCs/>
          <w:color w:val="AEAAAA" w:themeColor="background2" w:themeShade="BF"/>
          <w:sz w:val="26"/>
          <w:szCs w:val="26"/>
        </w:rPr>
        <w:t>equerimiento de pago del</w:t>
      </w:r>
      <w:r w:rsidR="00BB69A1">
        <w:rPr>
          <w:rFonts w:asciiTheme="minorHAnsi" w:hAnsiTheme="minorHAnsi" w:cstheme="minorHAnsi"/>
          <w:bCs/>
          <w:color w:val="AEAAAA" w:themeColor="background2" w:themeShade="BF"/>
          <w:sz w:val="26"/>
          <w:szCs w:val="26"/>
        </w:rPr>
        <w:t xml:space="preserve"> con </w:t>
      </w:r>
      <w:r w:rsidR="00BB69A1" w:rsidRPr="0049089C">
        <w:rPr>
          <w:rFonts w:asciiTheme="minorHAnsi" w:hAnsiTheme="minorHAnsi" w:cstheme="minorHAnsi"/>
          <w:bCs/>
          <w:color w:val="AEAAAA" w:themeColor="background2" w:themeShade="BF"/>
          <w:sz w:val="26"/>
          <w:szCs w:val="26"/>
        </w:rPr>
        <w:t>número</w:t>
      </w:r>
      <w:r w:rsidR="00BB69A1" w:rsidRPr="008C1543">
        <w:rPr>
          <w:rFonts w:asciiTheme="minorHAnsi" w:hAnsiTheme="minorHAnsi" w:cstheme="minorHAnsi"/>
          <w:bCs/>
          <w:color w:val="AEAAAA" w:themeColor="background2" w:themeShade="BF"/>
          <w:sz w:val="26"/>
          <w:szCs w:val="26"/>
        </w:rPr>
        <w:t xml:space="preserve"> 1123330 (uno-uno-dos-tres-tres-tres-cero), sin </w:t>
      </w:r>
      <w:r w:rsidR="00D43AC2" w:rsidRPr="008C1543">
        <w:rPr>
          <w:rFonts w:asciiTheme="minorHAnsi" w:hAnsiTheme="minorHAnsi" w:cstheme="minorHAnsi"/>
          <w:bCs/>
          <w:color w:val="AEAAAA" w:themeColor="background2" w:themeShade="BF"/>
          <w:sz w:val="26"/>
          <w:szCs w:val="26"/>
        </w:rPr>
        <w:t>ser legible</w:t>
      </w:r>
      <w:r w:rsidR="00BB69A1" w:rsidRPr="008C1543">
        <w:rPr>
          <w:rFonts w:asciiTheme="minorHAnsi" w:hAnsiTheme="minorHAnsi" w:cstheme="minorHAnsi"/>
          <w:bCs/>
          <w:color w:val="AEAAAA" w:themeColor="background2" w:themeShade="BF"/>
          <w:sz w:val="26"/>
          <w:szCs w:val="26"/>
        </w:rPr>
        <w:t xml:space="preserve"> la fecha</w:t>
      </w:r>
      <w:r w:rsidR="00D43AC2" w:rsidRPr="008C1543">
        <w:rPr>
          <w:rFonts w:asciiTheme="minorHAnsi" w:hAnsiTheme="minorHAnsi" w:cstheme="minorHAnsi"/>
          <w:bCs/>
          <w:color w:val="AEAAAA" w:themeColor="background2" w:themeShade="BF"/>
          <w:sz w:val="26"/>
          <w:szCs w:val="26"/>
        </w:rPr>
        <w:t xml:space="preserve"> de su emisión</w:t>
      </w:r>
      <w:r w:rsidR="00BB69A1" w:rsidRPr="008C1543">
        <w:rPr>
          <w:rFonts w:asciiTheme="minorHAnsi" w:hAnsiTheme="minorHAnsi" w:cstheme="minorHAnsi"/>
          <w:bCs/>
          <w:color w:val="AEAAAA" w:themeColor="background2" w:themeShade="BF"/>
          <w:sz w:val="26"/>
          <w:szCs w:val="26"/>
        </w:rPr>
        <w:t>, notificad</w:t>
      </w:r>
      <w:r w:rsidR="00D43AC2" w:rsidRPr="008C1543">
        <w:rPr>
          <w:rFonts w:asciiTheme="minorHAnsi" w:hAnsiTheme="minorHAnsi" w:cstheme="minorHAnsi"/>
          <w:bCs/>
          <w:color w:val="AEAAAA" w:themeColor="background2" w:themeShade="BF"/>
          <w:sz w:val="26"/>
          <w:szCs w:val="26"/>
        </w:rPr>
        <w:t>o</w:t>
      </w:r>
      <w:r w:rsidR="00BB69A1" w:rsidRPr="008C1543">
        <w:rPr>
          <w:rFonts w:asciiTheme="minorHAnsi" w:hAnsiTheme="minorHAnsi" w:cstheme="minorHAnsi"/>
          <w:bCs/>
          <w:color w:val="AEAAAA" w:themeColor="background2" w:themeShade="BF"/>
          <w:sz w:val="26"/>
          <w:szCs w:val="26"/>
        </w:rPr>
        <w:t xml:space="preserve"> el día 20 veinte de octubre del año 2014 dos mil catorce, por la cantidad de $3,953.</w:t>
      </w:r>
      <w:r w:rsidR="00D43AC2" w:rsidRPr="008C1543">
        <w:rPr>
          <w:rFonts w:asciiTheme="minorHAnsi" w:hAnsiTheme="minorHAnsi" w:cstheme="minorHAnsi"/>
          <w:bCs/>
          <w:color w:val="AEAAAA" w:themeColor="background2" w:themeShade="BF"/>
          <w:sz w:val="26"/>
          <w:szCs w:val="26"/>
        </w:rPr>
        <w:t>7</w:t>
      </w:r>
      <w:r w:rsidR="00BB69A1" w:rsidRPr="008C1543">
        <w:rPr>
          <w:rFonts w:asciiTheme="minorHAnsi" w:hAnsiTheme="minorHAnsi" w:cstheme="minorHAnsi"/>
          <w:bCs/>
          <w:color w:val="AEAAAA" w:themeColor="background2" w:themeShade="BF"/>
          <w:sz w:val="26"/>
          <w:szCs w:val="26"/>
        </w:rPr>
        <w:t xml:space="preserve">4 (Tres mil novecientos cincuenta y tres pesos </w:t>
      </w:r>
      <w:r w:rsidR="00D43AC2" w:rsidRPr="008C1543">
        <w:rPr>
          <w:rFonts w:asciiTheme="minorHAnsi" w:hAnsiTheme="minorHAnsi" w:cstheme="minorHAnsi"/>
          <w:bCs/>
          <w:color w:val="AEAAAA" w:themeColor="background2" w:themeShade="BF"/>
          <w:sz w:val="26"/>
          <w:szCs w:val="26"/>
        </w:rPr>
        <w:t>74</w:t>
      </w:r>
      <w:r w:rsidR="00BB69A1" w:rsidRPr="008C1543">
        <w:rPr>
          <w:rFonts w:asciiTheme="minorHAnsi" w:hAnsiTheme="minorHAnsi" w:cstheme="minorHAnsi"/>
          <w:bCs/>
          <w:color w:val="AEAAAA" w:themeColor="background2" w:themeShade="BF"/>
          <w:sz w:val="26"/>
          <w:szCs w:val="26"/>
        </w:rPr>
        <w:t xml:space="preserve">/100 </w:t>
      </w:r>
    </w:p>
    <w:p w:rsidR="00013686" w:rsidRDefault="00013686" w:rsidP="00013686">
      <w:pPr>
        <w:ind w:firstLine="708"/>
        <w:jc w:val="right"/>
        <w:rPr>
          <w:rFonts w:asciiTheme="minorHAnsi" w:hAnsiTheme="minorHAnsi" w:cstheme="minorHAnsi"/>
          <w:b/>
          <w:bCs/>
          <w:color w:val="AEAAAA" w:themeColor="background2" w:themeShade="BF"/>
          <w:sz w:val="26"/>
          <w:szCs w:val="26"/>
        </w:rPr>
      </w:pPr>
      <w:r>
        <w:rPr>
          <w:rFonts w:asciiTheme="minorHAnsi" w:hAnsiTheme="minorHAnsi" w:cstheme="minorHAnsi"/>
          <w:b/>
          <w:bCs/>
          <w:color w:val="AEAAAA" w:themeColor="background2" w:themeShade="BF"/>
          <w:sz w:val="26"/>
          <w:szCs w:val="26"/>
        </w:rPr>
        <w:t>Expediente número 702/2014-JN</w:t>
      </w:r>
    </w:p>
    <w:p w:rsidR="00013686" w:rsidRDefault="00013686" w:rsidP="00013686">
      <w:pPr>
        <w:ind w:firstLine="708"/>
        <w:jc w:val="both"/>
        <w:rPr>
          <w:rFonts w:asciiTheme="minorHAnsi" w:hAnsiTheme="minorHAnsi" w:cstheme="minorHAnsi"/>
          <w:bCs/>
          <w:color w:val="AEAAAA" w:themeColor="background2" w:themeShade="BF"/>
          <w:sz w:val="26"/>
          <w:szCs w:val="26"/>
        </w:rPr>
      </w:pPr>
    </w:p>
    <w:p w:rsidR="0049089C" w:rsidRPr="00013686" w:rsidRDefault="00BB69A1" w:rsidP="00013686">
      <w:pPr>
        <w:jc w:val="both"/>
        <w:rPr>
          <w:rFonts w:asciiTheme="minorHAnsi" w:hAnsiTheme="minorHAnsi" w:cstheme="minorHAnsi"/>
          <w:bCs/>
          <w:i/>
          <w:color w:val="AEAAAA" w:themeColor="background2" w:themeShade="BF"/>
          <w:sz w:val="26"/>
          <w:szCs w:val="26"/>
        </w:rPr>
      </w:pPr>
      <w:r w:rsidRPr="008C1543">
        <w:rPr>
          <w:rFonts w:asciiTheme="minorHAnsi" w:hAnsiTheme="minorHAnsi" w:cstheme="minorHAnsi"/>
          <w:bCs/>
          <w:color w:val="AEAAAA" w:themeColor="background2" w:themeShade="BF"/>
          <w:sz w:val="26"/>
          <w:szCs w:val="26"/>
        </w:rPr>
        <w:t>Moneda Nacional</w:t>
      </w:r>
      <w:r w:rsidRPr="0049089C">
        <w:rPr>
          <w:rFonts w:asciiTheme="minorHAnsi" w:hAnsiTheme="minorHAnsi" w:cstheme="minorHAnsi"/>
          <w:bCs/>
          <w:color w:val="AEAAAA" w:themeColor="background2" w:themeShade="BF"/>
          <w:sz w:val="26"/>
          <w:szCs w:val="26"/>
        </w:rPr>
        <w:t>), derivado de</w:t>
      </w:r>
      <w:r>
        <w:rPr>
          <w:rFonts w:asciiTheme="minorHAnsi" w:hAnsiTheme="minorHAnsi" w:cstheme="minorHAnsi"/>
          <w:bCs/>
          <w:color w:val="AEAAAA" w:themeColor="background2" w:themeShade="BF"/>
          <w:sz w:val="26"/>
          <w:szCs w:val="26"/>
        </w:rPr>
        <w:t xml:space="preserve"> </w:t>
      </w:r>
      <w:r w:rsidRPr="0049089C">
        <w:rPr>
          <w:rFonts w:asciiTheme="minorHAnsi" w:hAnsiTheme="minorHAnsi" w:cstheme="minorHAnsi"/>
          <w:bCs/>
          <w:color w:val="AEAAAA" w:themeColor="background2" w:themeShade="BF"/>
          <w:sz w:val="26"/>
          <w:szCs w:val="26"/>
        </w:rPr>
        <w:t>l</w:t>
      </w:r>
      <w:r>
        <w:rPr>
          <w:rFonts w:asciiTheme="minorHAnsi" w:hAnsiTheme="minorHAnsi" w:cstheme="minorHAnsi"/>
          <w:bCs/>
          <w:color w:val="AEAAAA" w:themeColor="background2" w:themeShade="BF"/>
          <w:sz w:val="26"/>
          <w:szCs w:val="26"/>
        </w:rPr>
        <w:t xml:space="preserve">o que se redactó como: </w:t>
      </w:r>
      <w:r w:rsidRPr="007E6324">
        <w:rPr>
          <w:rFonts w:asciiTheme="minorHAnsi" w:hAnsiTheme="minorHAnsi" w:cstheme="minorHAnsi"/>
          <w:bCs/>
          <w:i/>
          <w:color w:val="AEAAAA" w:themeColor="background2" w:themeShade="BF"/>
          <w:sz w:val="26"/>
          <w:szCs w:val="26"/>
        </w:rPr>
        <w:t>“Multa estatal o clausura</w:t>
      </w:r>
      <w:r w:rsidR="00013686">
        <w:rPr>
          <w:rFonts w:asciiTheme="minorHAnsi" w:hAnsiTheme="minorHAnsi" w:cstheme="minorHAnsi"/>
          <w:bCs/>
          <w:i/>
          <w:color w:val="AEAAAA" w:themeColor="background2" w:themeShade="BF"/>
          <w:sz w:val="26"/>
          <w:szCs w:val="26"/>
        </w:rPr>
        <w:t>s</w:t>
      </w:r>
      <w:r w:rsidRPr="007E6324">
        <w:rPr>
          <w:rFonts w:asciiTheme="minorHAnsi" w:hAnsiTheme="minorHAnsi" w:cstheme="minorHAnsi"/>
          <w:bCs/>
          <w:i/>
          <w:color w:val="AEAAAA" w:themeColor="background2" w:themeShade="BF"/>
          <w:sz w:val="26"/>
          <w:szCs w:val="26"/>
        </w:rPr>
        <w:t xml:space="preserve"> vta. De alcohol</w:t>
      </w:r>
      <w:r w:rsidR="00B0127F">
        <w:rPr>
          <w:rFonts w:asciiTheme="minorHAnsi" w:hAnsiTheme="minorHAnsi" w:cstheme="minorHAnsi"/>
          <w:bCs/>
          <w:i/>
          <w:color w:val="AEAAAA" w:themeColor="background2" w:themeShade="BF"/>
          <w:sz w:val="26"/>
          <w:szCs w:val="26"/>
        </w:rPr>
        <w:t>/cerveza con alimentos,</w:t>
      </w:r>
      <w:r w:rsidRPr="007E6324">
        <w:rPr>
          <w:rFonts w:asciiTheme="minorHAnsi" w:hAnsiTheme="minorHAnsi" w:cstheme="minorHAnsi"/>
          <w:bCs/>
          <w:i/>
          <w:color w:val="AEAAAA" w:themeColor="background2" w:themeShade="BF"/>
          <w:sz w:val="26"/>
          <w:szCs w:val="26"/>
        </w:rPr>
        <w:t xml:space="preserve"> crédito 0305/2014 Fecha multa 2014/03/10”</w:t>
      </w:r>
      <w:r w:rsidR="0049089C" w:rsidRPr="0049089C">
        <w:rPr>
          <w:rFonts w:asciiTheme="minorHAnsi" w:hAnsiTheme="minorHAnsi" w:cstheme="minorHAnsi"/>
          <w:bCs/>
          <w:color w:val="AEAAAA" w:themeColor="background2" w:themeShade="BF"/>
          <w:sz w:val="26"/>
          <w:szCs w:val="26"/>
        </w:rPr>
        <w:t>;</w:t>
      </w:r>
      <w:r w:rsidR="0049089C" w:rsidRPr="0049089C">
        <w:rPr>
          <w:rFonts w:asciiTheme="minorHAnsi" w:hAnsiTheme="minorHAnsi" w:cstheme="minorHAnsi"/>
          <w:color w:val="AEAAAA" w:themeColor="background2" w:themeShade="BF"/>
          <w:sz w:val="26"/>
          <w:szCs w:val="26"/>
        </w:rPr>
        <w:t xml:space="preserve"> se encuentra documentada en autos con la copia al carbón (la que obra en el secreto de este Juzgado) del citado requerimiento de pago; misma que aportada por </w:t>
      </w:r>
      <w:r w:rsidR="006260B3">
        <w:rPr>
          <w:rFonts w:asciiTheme="minorHAnsi" w:hAnsiTheme="minorHAnsi" w:cstheme="minorHAnsi"/>
          <w:color w:val="AEAAAA" w:themeColor="background2" w:themeShade="BF"/>
          <w:sz w:val="26"/>
          <w:szCs w:val="26"/>
        </w:rPr>
        <w:t>e</w:t>
      </w:r>
      <w:r w:rsidR="0049089C" w:rsidRPr="0049089C">
        <w:rPr>
          <w:rFonts w:asciiTheme="minorHAnsi" w:hAnsiTheme="minorHAnsi" w:cstheme="minorHAnsi"/>
          <w:color w:val="AEAAAA" w:themeColor="background2" w:themeShade="BF"/>
          <w:sz w:val="26"/>
          <w:szCs w:val="26"/>
        </w:rPr>
        <w:t xml:space="preserve">l actor </w:t>
      </w:r>
      <w:r w:rsidR="00D43AC2">
        <w:rPr>
          <w:rFonts w:asciiTheme="minorHAnsi" w:hAnsiTheme="minorHAnsi" w:cstheme="minorHAnsi"/>
          <w:color w:val="AEAAAA" w:themeColor="background2" w:themeShade="BF"/>
          <w:sz w:val="26"/>
          <w:szCs w:val="26"/>
        </w:rPr>
        <w:t>(visible</w:t>
      </w:r>
      <w:r w:rsidR="0049089C" w:rsidRPr="0049089C">
        <w:rPr>
          <w:rFonts w:asciiTheme="minorHAnsi" w:hAnsiTheme="minorHAnsi" w:cstheme="minorHAnsi"/>
          <w:color w:val="AEAAAA" w:themeColor="background2" w:themeShade="BF"/>
          <w:sz w:val="26"/>
          <w:szCs w:val="26"/>
        </w:rPr>
        <w:t xml:space="preserve"> en autos</w:t>
      </w:r>
      <w:r w:rsidR="00D43AC2">
        <w:rPr>
          <w:rFonts w:asciiTheme="minorHAnsi" w:hAnsiTheme="minorHAnsi" w:cstheme="minorHAnsi"/>
          <w:color w:val="AEAAAA" w:themeColor="background2" w:themeShade="BF"/>
          <w:sz w:val="26"/>
          <w:szCs w:val="26"/>
        </w:rPr>
        <w:t>,</w:t>
      </w:r>
      <w:r w:rsidR="0049089C" w:rsidRPr="0049089C">
        <w:rPr>
          <w:rFonts w:asciiTheme="minorHAnsi" w:hAnsiTheme="minorHAnsi" w:cstheme="minorHAnsi"/>
          <w:color w:val="AEAAAA" w:themeColor="background2" w:themeShade="BF"/>
          <w:sz w:val="26"/>
          <w:szCs w:val="26"/>
        </w:rPr>
        <w:t xml:space="preserve"> a foja </w:t>
      </w:r>
      <w:r w:rsidR="006260B3">
        <w:rPr>
          <w:rFonts w:asciiTheme="minorHAnsi" w:hAnsiTheme="minorHAnsi" w:cstheme="minorHAnsi"/>
          <w:color w:val="AEAAAA" w:themeColor="background2" w:themeShade="BF"/>
          <w:sz w:val="26"/>
          <w:szCs w:val="26"/>
        </w:rPr>
        <w:t>5</w:t>
      </w:r>
      <w:r w:rsidR="0049089C" w:rsidRPr="0049089C">
        <w:rPr>
          <w:rFonts w:asciiTheme="minorHAnsi" w:hAnsiTheme="minorHAnsi" w:cstheme="minorHAnsi"/>
          <w:color w:val="AEAAAA" w:themeColor="background2" w:themeShade="BF"/>
          <w:sz w:val="26"/>
          <w:szCs w:val="26"/>
        </w:rPr>
        <w:t xml:space="preserve"> c</w:t>
      </w:r>
      <w:r w:rsidR="006260B3">
        <w:rPr>
          <w:rFonts w:asciiTheme="minorHAnsi" w:hAnsiTheme="minorHAnsi" w:cstheme="minorHAnsi"/>
          <w:color w:val="AEAAAA" w:themeColor="background2" w:themeShade="BF"/>
          <w:sz w:val="26"/>
          <w:szCs w:val="26"/>
        </w:rPr>
        <w:t>inc</w:t>
      </w:r>
      <w:r w:rsidR="0049089C" w:rsidRPr="0049089C">
        <w:rPr>
          <w:rFonts w:asciiTheme="minorHAnsi" w:hAnsiTheme="minorHAnsi" w:cstheme="minorHAnsi"/>
          <w:color w:val="AEAAAA" w:themeColor="background2" w:themeShade="BF"/>
          <w:sz w:val="26"/>
          <w:szCs w:val="26"/>
        </w:rPr>
        <w:t>o</w:t>
      </w:r>
      <w:r w:rsidR="006260B3">
        <w:rPr>
          <w:rFonts w:asciiTheme="minorHAnsi" w:hAnsiTheme="minorHAnsi" w:cstheme="minorHAnsi"/>
          <w:color w:val="AEAAAA" w:themeColor="background2" w:themeShade="BF"/>
          <w:sz w:val="26"/>
          <w:szCs w:val="26"/>
        </w:rPr>
        <w:t xml:space="preserve">); </w:t>
      </w:r>
      <w:r w:rsidR="008C1543">
        <w:rPr>
          <w:rFonts w:asciiTheme="minorHAnsi" w:hAnsiTheme="minorHAnsi" w:cstheme="minorHAnsi"/>
          <w:color w:val="AEAAAA" w:themeColor="background2" w:themeShade="BF"/>
          <w:sz w:val="26"/>
          <w:szCs w:val="26"/>
        </w:rPr>
        <w:t xml:space="preserve">la </w:t>
      </w:r>
      <w:r w:rsidR="006260B3">
        <w:rPr>
          <w:rFonts w:asciiTheme="minorHAnsi" w:hAnsiTheme="minorHAnsi" w:cstheme="minorHAnsi"/>
          <w:color w:val="AEAAAA" w:themeColor="background2" w:themeShade="BF"/>
          <w:sz w:val="26"/>
          <w:szCs w:val="26"/>
        </w:rPr>
        <w:t>que</w:t>
      </w:r>
      <w:r w:rsidR="0049089C" w:rsidRPr="0049089C">
        <w:rPr>
          <w:rFonts w:asciiTheme="minorHAnsi" w:hAnsiTheme="minorHAnsi" w:cstheme="minorHAnsi"/>
          <w:color w:val="AEAAAA" w:themeColor="background2" w:themeShade="BF"/>
          <w:sz w:val="26"/>
          <w:szCs w:val="26"/>
        </w:rPr>
        <w:t xml:space="preserve"> merece pleno valor probatorio, conforme a lo dispuesto en los artículos 78, 117, 118, 121 y 131 del Código de Procedimiento y Justicia Administrativa para el Estado y los Municipios de Guanajuato</w:t>
      </w:r>
      <w:r w:rsidR="008C1543">
        <w:rPr>
          <w:rFonts w:asciiTheme="minorHAnsi" w:hAnsiTheme="minorHAnsi" w:cstheme="minorHAnsi"/>
          <w:color w:val="AEAAAA" w:themeColor="background2" w:themeShade="BF"/>
          <w:sz w:val="26"/>
          <w:szCs w:val="26"/>
        </w:rPr>
        <w:t>;</w:t>
      </w:r>
      <w:r w:rsidR="0049089C" w:rsidRPr="0049089C">
        <w:rPr>
          <w:rFonts w:asciiTheme="minorHAnsi" w:hAnsiTheme="minorHAnsi" w:cstheme="minorHAnsi"/>
          <w:color w:val="AEAAAA" w:themeColor="background2" w:themeShade="BF"/>
          <w:sz w:val="26"/>
          <w:szCs w:val="26"/>
        </w:rPr>
        <w:t xml:space="preserve"> toda vez que se trata de un documento público emitido por un servidor público en el ejercicio de sus atribuciones;</w:t>
      </w:r>
      <w:r w:rsidR="00C44247">
        <w:rPr>
          <w:rFonts w:asciiTheme="minorHAnsi" w:hAnsiTheme="minorHAnsi" w:cstheme="minorHAnsi"/>
          <w:color w:val="AEAAAA" w:themeColor="background2" w:themeShade="BF"/>
          <w:sz w:val="26"/>
          <w:szCs w:val="26"/>
        </w:rPr>
        <w:t xml:space="preserve"> y notificado por el ministro ejecutor;</w:t>
      </w:r>
      <w:r w:rsidR="0049089C" w:rsidRPr="0049089C">
        <w:rPr>
          <w:rFonts w:asciiTheme="minorHAnsi" w:hAnsiTheme="minorHAnsi" w:cstheme="minorHAnsi"/>
          <w:color w:val="AEAAAA" w:themeColor="background2" w:themeShade="BF"/>
          <w:sz w:val="26"/>
          <w:szCs w:val="26"/>
        </w:rPr>
        <w:t xml:space="preserve"> aunado al hecho de que las autoridad</w:t>
      </w:r>
      <w:r w:rsidR="00C44247">
        <w:rPr>
          <w:rFonts w:asciiTheme="minorHAnsi" w:hAnsiTheme="minorHAnsi" w:cstheme="minorHAnsi"/>
          <w:color w:val="AEAAAA" w:themeColor="background2" w:themeShade="BF"/>
          <w:sz w:val="26"/>
          <w:szCs w:val="26"/>
        </w:rPr>
        <w:t>es</w:t>
      </w:r>
      <w:r w:rsidR="0049089C" w:rsidRPr="0049089C">
        <w:rPr>
          <w:rFonts w:asciiTheme="minorHAnsi" w:hAnsiTheme="minorHAnsi" w:cstheme="minorHAnsi"/>
          <w:color w:val="AEAAAA" w:themeColor="background2" w:themeShade="BF"/>
          <w:sz w:val="26"/>
          <w:szCs w:val="26"/>
        </w:rPr>
        <w:t xml:space="preserve"> enjuiciada</w:t>
      </w:r>
      <w:r w:rsidR="00C44247">
        <w:rPr>
          <w:rFonts w:asciiTheme="minorHAnsi" w:hAnsiTheme="minorHAnsi" w:cstheme="minorHAnsi"/>
          <w:color w:val="AEAAAA" w:themeColor="background2" w:themeShade="BF"/>
          <w:sz w:val="26"/>
          <w:szCs w:val="26"/>
        </w:rPr>
        <w:t>s</w:t>
      </w:r>
      <w:r w:rsidR="0049089C" w:rsidRPr="0049089C">
        <w:rPr>
          <w:rFonts w:asciiTheme="minorHAnsi" w:hAnsiTheme="minorHAnsi" w:cstheme="minorHAnsi"/>
          <w:color w:val="AEAAAA" w:themeColor="background2" w:themeShade="BF"/>
          <w:sz w:val="26"/>
          <w:szCs w:val="26"/>
        </w:rPr>
        <w:t xml:space="preserve">, al contestar la demanda, </w:t>
      </w:r>
      <w:r w:rsidR="0049089C" w:rsidRPr="00D43AC2">
        <w:rPr>
          <w:rFonts w:asciiTheme="minorHAnsi" w:hAnsiTheme="minorHAnsi" w:cstheme="minorHAnsi"/>
          <w:b/>
          <w:color w:val="AEAAAA" w:themeColor="background2" w:themeShade="BF"/>
          <w:sz w:val="26"/>
          <w:szCs w:val="26"/>
        </w:rPr>
        <w:t>reconoci</w:t>
      </w:r>
      <w:r w:rsidR="00C44247" w:rsidRPr="00D43AC2">
        <w:rPr>
          <w:rFonts w:asciiTheme="minorHAnsi" w:hAnsiTheme="minorHAnsi" w:cstheme="minorHAnsi"/>
          <w:b/>
          <w:color w:val="AEAAAA" w:themeColor="background2" w:themeShade="BF"/>
          <w:sz w:val="26"/>
          <w:szCs w:val="26"/>
        </w:rPr>
        <w:t>eron</w:t>
      </w:r>
      <w:r w:rsidR="0049089C" w:rsidRPr="0049089C">
        <w:rPr>
          <w:rFonts w:asciiTheme="minorHAnsi" w:hAnsiTheme="minorHAnsi" w:cstheme="minorHAnsi"/>
          <w:color w:val="AEAAAA" w:themeColor="background2" w:themeShade="BF"/>
          <w:sz w:val="26"/>
          <w:szCs w:val="26"/>
        </w:rPr>
        <w:t xml:space="preserve"> de alguna manera, haber emitido </w:t>
      </w:r>
      <w:r w:rsidR="00C44247">
        <w:rPr>
          <w:rFonts w:asciiTheme="minorHAnsi" w:hAnsiTheme="minorHAnsi" w:cstheme="minorHAnsi"/>
          <w:color w:val="AEAAAA" w:themeColor="background2" w:themeShade="BF"/>
          <w:sz w:val="26"/>
          <w:szCs w:val="26"/>
        </w:rPr>
        <w:t xml:space="preserve">y notificado </w:t>
      </w:r>
      <w:r w:rsidR="0049089C" w:rsidRPr="0049089C">
        <w:rPr>
          <w:rFonts w:asciiTheme="minorHAnsi" w:hAnsiTheme="minorHAnsi" w:cstheme="minorHAnsi"/>
          <w:color w:val="AEAAAA" w:themeColor="background2" w:themeShade="BF"/>
          <w:sz w:val="26"/>
          <w:szCs w:val="26"/>
        </w:rPr>
        <w:t xml:space="preserve">el acto controvertido. . . . . </w:t>
      </w:r>
      <w:r w:rsidR="00C44247">
        <w:rPr>
          <w:rFonts w:asciiTheme="minorHAnsi" w:hAnsiTheme="minorHAnsi" w:cstheme="minorHAnsi"/>
          <w:color w:val="AEAAAA" w:themeColor="background2" w:themeShade="BF"/>
          <w:sz w:val="26"/>
          <w:szCs w:val="26"/>
        </w:rPr>
        <w:t>. . . . . . . . . . . . . . . . . . . . . . . .</w:t>
      </w:r>
      <w:r w:rsidR="008C1543">
        <w:rPr>
          <w:rFonts w:asciiTheme="minorHAnsi" w:hAnsiTheme="minorHAnsi" w:cstheme="minorHAnsi"/>
          <w:color w:val="AEAAAA" w:themeColor="background2" w:themeShade="BF"/>
          <w:sz w:val="26"/>
          <w:szCs w:val="26"/>
        </w:rPr>
        <w:t xml:space="preserve"> . . . . . . . . . . . . . . . . . . . . . . . . . . . . </w:t>
      </w:r>
    </w:p>
    <w:p w:rsidR="0049089C" w:rsidRPr="0049089C" w:rsidRDefault="0049089C" w:rsidP="0049089C">
      <w:pPr>
        <w:jc w:val="both"/>
        <w:rPr>
          <w:rFonts w:asciiTheme="minorHAnsi" w:hAnsiTheme="minorHAnsi" w:cstheme="minorHAnsi"/>
          <w:b/>
          <w:bCs/>
          <w:color w:val="AEAAAA" w:themeColor="background2" w:themeShade="BF"/>
          <w:sz w:val="26"/>
          <w:szCs w:val="26"/>
        </w:rPr>
      </w:pPr>
    </w:p>
    <w:p w:rsidR="0049089C" w:rsidRPr="0049089C" w:rsidRDefault="0049089C" w:rsidP="0049089C">
      <w:pPr>
        <w:ind w:firstLine="708"/>
        <w:jc w:val="both"/>
        <w:rPr>
          <w:rFonts w:asciiTheme="minorHAnsi" w:hAnsiTheme="minorHAnsi" w:cstheme="minorHAnsi"/>
          <w:bCs/>
          <w:iCs/>
          <w:color w:val="AEAAAA" w:themeColor="background2" w:themeShade="BF"/>
          <w:sz w:val="26"/>
          <w:szCs w:val="26"/>
        </w:rPr>
      </w:pPr>
      <w:r w:rsidRPr="0049089C">
        <w:rPr>
          <w:rFonts w:asciiTheme="minorHAnsi" w:hAnsiTheme="minorHAnsi" w:cstheme="minorHAnsi"/>
          <w:b/>
          <w:bCs/>
          <w:i/>
          <w:iCs/>
          <w:color w:val="AEAAAA" w:themeColor="background2" w:themeShade="BF"/>
          <w:sz w:val="26"/>
          <w:szCs w:val="26"/>
        </w:rPr>
        <w:t xml:space="preserve">CUARTO.- </w:t>
      </w:r>
      <w:r w:rsidRPr="0049089C">
        <w:rPr>
          <w:rFonts w:asciiTheme="minorHAnsi" w:hAnsiTheme="minorHAnsi" w:cstheme="minorHAns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imposibilitaría el pronunciamiento por parte de este órgano jurisdiccional sobre el fondo de la controversia planteada. . . . . . . . . . . . . . </w:t>
      </w:r>
    </w:p>
    <w:p w:rsidR="0049089C" w:rsidRPr="0049089C" w:rsidRDefault="0049089C" w:rsidP="0049089C">
      <w:pPr>
        <w:ind w:firstLine="708"/>
        <w:jc w:val="both"/>
        <w:rPr>
          <w:rFonts w:asciiTheme="minorHAnsi" w:hAnsiTheme="minorHAnsi" w:cstheme="minorHAnsi"/>
          <w:bCs/>
          <w:iCs/>
          <w:color w:val="AEAAAA" w:themeColor="background2" w:themeShade="BF"/>
          <w:sz w:val="26"/>
          <w:szCs w:val="26"/>
        </w:rPr>
      </w:pPr>
    </w:p>
    <w:p w:rsidR="0049089C" w:rsidRPr="0049089C" w:rsidRDefault="0049089C" w:rsidP="0049089C">
      <w:pPr>
        <w:ind w:firstLine="708"/>
        <w:jc w:val="both"/>
        <w:rPr>
          <w:rFonts w:asciiTheme="minorHAnsi" w:hAnsiTheme="minorHAnsi" w:cstheme="minorHAnsi"/>
          <w:bCs/>
          <w:iCs/>
          <w:color w:val="AEAAAA" w:themeColor="background2" w:themeShade="BF"/>
          <w:sz w:val="26"/>
          <w:szCs w:val="26"/>
        </w:rPr>
      </w:pPr>
      <w:r w:rsidRPr="0049089C">
        <w:rPr>
          <w:rFonts w:asciiTheme="minorHAnsi" w:hAnsiTheme="minorHAnsi" w:cstheme="minorHAnsi"/>
          <w:color w:val="AEAAAA" w:themeColor="background2" w:themeShade="BF"/>
          <w:sz w:val="26"/>
          <w:szCs w:val="26"/>
        </w:rPr>
        <w:t xml:space="preserve">En la especie, en la presente causa administrativa, las autoridades demandadas </w:t>
      </w:r>
      <w:r w:rsidRPr="0049089C">
        <w:rPr>
          <w:rFonts w:asciiTheme="minorHAnsi" w:hAnsiTheme="minorHAnsi" w:cstheme="minorHAnsi"/>
          <w:b/>
          <w:color w:val="AEAAAA" w:themeColor="background2" w:themeShade="BF"/>
          <w:sz w:val="26"/>
          <w:szCs w:val="26"/>
        </w:rPr>
        <w:t>no expresaron</w:t>
      </w:r>
      <w:r w:rsidRPr="0049089C">
        <w:rPr>
          <w:rFonts w:asciiTheme="minorHAnsi" w:hAnsiTheme="minorHAnsi" w:cstheme="minorHAnsi"/>
          <w:color w:val="AEAAAA" w:themeColor="background2" w:themeShade="BF"/>
          <w:sz w:val="26"/>
          <w:szCs w:val="26"/>
        </w:rPr>
        <w:t xml:space="preserve"> causales de improcedencia o sobreseimiento de las previstas en los artículos 261 y 262 del Código de Procedimiento y Justicia </w:t>
      </w:r>
      <w:r w:rsidRPr="0049089C">
        <w:rPr>
          <w:rFonts w:asciiTheme="minorHAnsi" w:hAnsiTheme="minorHAnsi" w:cstheme="minorHAnsi"/>
          <w:color w:val="AEAAAA" w:themeColor="background2" w:themeShade="BF"/>
          <w:sz w:val="26"/>
          <w:szCs w:val="26"/>
        </w:rPr>
        <w:lastRenderedPageBreak/>
        <w:t xml:space="preserve">Administrativa señalado; </w:t>
      </w:r>
      <w:r w:rsidRPr="0049089C">
        <w:rPr>
          <w:rFonts w:asciiTheme="minorHAnsi" w:hAnsiTheme="minorHAnsi" w:cstheme="minorHAnsi"/>
          <w:bCs/>
          <w:iCs/>
          <w:color w:val="AEAAAA" w:themeColor="background2" w:themeShade="BF"/>
          <w:sz w:val="26"/>
          <w:szCs w:val="26"/>
        </w:rPr>
        <w:t xml:space="preserve">en tanto que de oficio, este Juzgador considera que </w:t>
      </w:r>
      <w:r w:rsidR="00B62A10" w:rsidRPr="00D43AC2">
        <w:rPr>
          <w:rFonts w:asciiTheme="minorHAnsi" w:hAnsiTheme="minorHAnsi" w:cstheme="minorHAnsi"/>
          <w:b/>
          <w:bCs/>
          <w:iCs/>
          <w:color w:val="AEAAAA" w:themeColor="background2" w:themeShade="BF"/>
          <w:sz w:val="26"/>
          <w:szCs w:val="26"/>
        </w:rPr>
        <w:t>no</w:t>
      </w:r>
      <w:r w:rsidRPr="00D43AC2">
        <w:rPr>
          <w:rFonts w:asciiTheme="minorHAnsi" w:hAnsiTheme="minorHAnsi" w:cstheme="minorHAnsi"/>
          <w:b/>
          <w:bCs/>
          <w:iCs/>
          <w:color w:val="AEAAAA" w:themeColor="background2" w:themeShade="BF"/>
          <w:sz w:val="26"/>
          <w:szCs w:val="26"/>
        </w:rPr>
        <w:t xml:space="preserve"> se actualiza</w:t>
      </w:r>
      <w:r w:rsidRPr="0049089C">
        <w:rPr>
          <w:rFonts w:asciiTheme="minorHAnsi" w:hAnsiTheme="minorHAnsi" w:cstheme="minorHAnsi"/>
          <w:bCs/>
          <w:iCs/>
          <w:color w:val="AEAAAA" w:themeColor="background2" w:themeShade="BF"/>
          <w:sz w:val="26"/>
          <w:szCs w:val="26"/>
        </w:rPr>
        <w:t xml:space="preserve"> </w:t>
      </w:r>
      <w:r w:rsidR="00B62A10">
        <w:rPr>
          <w:rFonts w:asciiTheme="minorHAnsi" w:hAnsiTheme="minorHAnsi" w:cstheme="minorHAnsi"/>
          <w:bCs/>
          <w:iCs/>
          <w:color w:val="AEAAAA" w:themeColor="background2" w:themeShade="BF"/>
          <w:sz w:val="26"/>
          <w:szCs w:val="26"/>
        </w:rPr>
        <w:t>ningu</w:t>
      </w:r>
      <w:r w:rsidRPr="0049089C">
        <w:rPr>
          <w:rFonts w:asciiTheme="minorHAnsi" w:hAnsiTheme="minorHAnsi" w:cstheme="minorHAnsi"/>
          <w:bCs/>
          <w:iCs/>
          <w:color w:val="AEAAAA" w:themeColor="background2" w:themeShade="BF"/>
          <w:sz w:val="26"/>
          <w:szCs w:val="26"/>
        </w:rPr>
        <w:t>na</w:t>
      </w:r>
      <w:r w:rsidR="00B62A10">
        <w:rPr>
          <w:rFonts w:asciiTheme="minorHAnsi" w:hAnsiTheme="minorHAnsi" w:cstheme="minorHAnsi"/>
          <w:bCs/>
          <w:iCs/>
          <w:color w:val="AEAAAA" w:themeColor="background2" w:themeShade="BF"/>
          <w:sz w:val="26"/>
          <w:szCs w:val="26"/>
        </w:rPr>
        <w:t xml:space="preserve"> </w:t>
      </w:r>
      <w:r w:rsidR="0047788F">
        <w:rPr>
          <w:rFonts w:asciiTheme="minorHAnsi" w:hAnsiTheme="minorHAnsi" w:cstheme="minorHAnsi"/>
          <w:bCs/>
          <w:iCs/>
          <w:color w:val="AEAAAA" w:themeColor="background2" w:themeShade="BF"/>
          <w:sz w:val="26"/>
          <w:szCs w:val="26"/>
        </w:rPr>
        <w:t>de las previstas en los preceptos invocados</w:t>
      </w:r>
      <w:r w:rsidRPr="0049089C">
        <w:rPr>
          <w:rFonts w:asciiTheme="minorHAnsi" w:hAnsiTheme="minorHAnsi" w:cstheme="minorHAnsi"/>
          <w:bCs/>
          <w:iCs/>
          <w:color w:val="AEAAAA" w:themeColor="background2" w:themeShade="BF"/>
          <w:sz w:val="26"/>
          <w:szCs w:val="26"/>
        </w:rPr>
        <w:t xml:space="preserve">. . . . . . . . . . </w:t>
      </w:r>
      <w:r w:rsidR="00B62A10">
        <w:rPr>
          <w:rFonts w:asciiTheme="minorHAnsi" w:hAnsiTheme="minorHAnsi" w:cstheme="minorHAnsi"/>
          <w:bCs/>
          <w:iCs/>
          <w:color w:val="AEAAAA" w:themeColor="background2" w:themeShade="BF"/>
          <w:sz w:val="26"/>
          <w:szCs w:val="26"/>
        </w:rPr>
        <w:t xml:space="preserve">. . . </w:t>
      </w:r>
      <w:r w:rsidR="0047788F">
        <w:rPr>
          <w:rFonts w:asciiTheme="minorHAnsi" w:hAnsiTheme="minorHAnsi" w:cstheme="minorHAnsi"/>
          <w:bCs/>
          <w:iCs/>
          <w:color w:val="AEAAAA" w:themeColor="background2" w:themeShade="BF"/>
          <w:sz w:val="26"/>
          <w:szCs w:val="26"/>
        </w:rPr>
        <w:t>. .</w:t>
      </w:r>
      <w:r w:rsidR="00566539">
        <w:rPr>
          <w:rFonts w:asciiTheme="minorHAnsi" w:hAnsiTheme="minorHAnsi" w:cstheme="minorHAnsi"/>
          <w:bCs/>
          <w:iCs/>
          <w:color w:val="AEAAAA" w:themeColor="background2" w:themeShade="BF"/>
          <w:sz w:val="26"/>
          <w:szCs w:val="26"/>
        </w:rPr>
        <w:t xml:space="preserve"> </w:t>
      </w:r>
      <w:r w:rsidR="0047788F">
        <w:rPr>
          <w:rFonts w:asciiTheme="minorHAnsi" w:hAnsiTheme="minorHAnsi" w:cstheme="minorHAnsi"/>
          <w:bCs/>
          <w:iCs/>
          <w:color w:val="AEAAAA" w:themeColor="background2" w:themeShade="BF"/>
          <w:sz w:val="26"/>
          <w:szCs w:val="26"/>
        </w:rPr>
        <w:t xml:space="preserve"> </w:t>
      </w:r>
    </w:p>
    <w:p w:rsidR="0049089C" w:rsidRPr="0049089C" w:rsidRDefault="0049089C" w:rsidP="0047788F">
      <w:pPr>
        <w:jc w:val="both"/>
        <w:rPr>
          <w:rFonts w:asciiTheme="minorHAnsi" w:hAnsiTheme="minorHAnsi" w:cstheme="minorHAnsi"/>
          <w:bCs/>
          <w:iCs/>
          <w:color w:val="AEAAAA" w:themeColor="background2" w:themeShade="BF"/>
          <w:sz w:val="26"/>
          <w:szCs w:val="26"/>
        </w:rPr>
      </w:pPr>
    </w:p>
    <w:p w:rsidR="0049089C" w:rsidRPr="0049089C" w:rsidRDefault="0049089C" w:rsidP="0049089C">
      <w:pPr>
        <w:ind w:firstLine="708"/>
        <w:jc w:val="both"/>
        <w:rPr>
          <w:rFonts w:asciiTheme="minorHAnsi" w:hAnsiTheme="minorHAnsi" w:cstheme="minorHAnsi"/>
          <w:color w:val="AEAAAA" w:themeColor="background2" w:themeShade="BF"/>
          <w:sz w:val="26"/>
          <w:szCs w:val="26"/>
        </w:rPr>
      </w:pPr>
      <w:r w:rsidRPr="0049089C">
        <w:rPr>
          <w:rFonts w:asciiTheme="minorHAnsi" w:hAnsiTheme="minorHAnsi" w:cstheme="minorHAnsi"/>
          <w:bCs/>
          <w:iCs/>
          <w:color w:val="AEAAAA" w:themeColor="background2" w:themeShade="BF"/>
          <w:sz w:val="26"/>
          <w:szCs w:val="26"/>
        </w:rPr>
        <w:t xml:space="preserve">De esta manera, es procedente el presente proceso en contra del acto administrativo impugnado, emitido por el Director de Ejecución. . . . . . . . . . . . . . . </w:t>
      </w:r>
    </w:p>
    <w:p w:rsidR="0049089C" w:rsidRPr="0049089C" w:rsidRDefault="0049089C" w:rsidP="0049089C">
      <w:pPr>
        <w:ind w:firstLine="708"/>
        <w:jc w:val="both"/>
        <w:rPr>
          <w:rFonts w:asciiTheme="minorHAnsi" w:hAnsiTheme="minorHAnsi" w:cstheme="minorHAnsi"/>
          <w:color w:val="AEAAAA" w:themeColor="background2" w:themeShade="BF"/>
          <w:sz w:val="26"/>
          <w:szCs w:val="26"/>
        </w:rPr>
      </w:pPr>
    </w:p>
    <w:p w:rsidR="0049089C" w:rsidRPr="0049089C" w:rsidRDefault="0049089C" w:rsidP="0049089C">
      <w:pPr>
        <w:ind w:firstLine="708"/>
        <w:jc w:val="both"/>
        <w:rPr>
          <w:rFonts w:asciiTheme="minorHAnsi" w:hAnsiTheme="minorHAnsi" w:cstheme="minorHAnsi"/>
          <w:b/>
          <w:bCs/>
          <w:i/>
          <w:iCs/>
          <w:color w:val="AEAAAA" w:themeColor="background2" w:themeShade="BF"/>
          <w:sz w:val="26"/>
          <w:szCs w:val="26"/>
        </w:rPr>
      </w:pPr>
      <w:r w:rsidRPr="0049089C">
        <w:rPr>
          <w:rFonts w:asciiTheme="minorHAnsi" w:hAnsiTheme="minorHAnsi" w:cstheme="minorHAnsi"/>
          <w:b/>
          <w:bCs/>
          <w:i/>
          <w:iCs/>
          <w:color w:val="AEAAAA" w:themeColor="background2" w:themeShade="BF"/>
          <w:sz w:val="26"/>
          <w:szCs w:val="26"/>
        </w:rPr>
        <w:t xml:space="preserve">QUINTO.- </w:t>
      </w:r>
      <w:r w:rsidRPr="0049089C">
        <w:rPr>
          <w:rFonts w:asciiTheme="minorHAnsi" w:hAnsiTheme="minorHAnsi" w:cstheme="minorHAnsi"/>
          <w:bCs/>
          <w:iCs/>
          <w:color w:val="AEAAAA" w:themeColor="background2" w:themeShade="BF"/>
          <w:sz w:val="26"/>
          <w:szCs w:val="26"/>
        </w:rPr>
        <w:t>Previamente al análisis del planteamiento de fondo formulado por el justiciable; es</w:t>
      </w:r>
      <w:r w:rsidRPr="0049089C">
        <w:rPr>
          <w:rFonts w:asciiTheme="minorHAnsi" w:hAnsiTheme="minorHAnsi" w:cstheme="minorHAns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9089C" w:rsidRPr="0049089C" w:rsidRDefault="0049089C" w:rsidP="0049089C">
      <w:pPr>
        <w:jc w:val="both"/>
        <w:rPr>
          <w:rFonts w:asciiTheme="minorHAnsi" w:hAnsiTheme="minorHAnsi" w:cstheme="minorHAnsi"/>
          <w:color w:val="AEAAAA" w:themeColor="background2" w:themeShade="BF"/>
          <w:sz w:val="26"/>
          <w:szCs w:val="26"/>
        </w:rPr>
      </w:pPr>
    </w:p>
    <w:p w:rsidR="0047788F" w:rsidRDefault="0049089C" w:rsidP="0047788F">
      <w:pPr>
        <w:ind w:firstLine="708"/>
        <w:jc w:val="both"/>
        <w:rPr>
          <w:rFonts w:asciiTheme="minorHAnsi" w:hAnsiTheme="minorHAnsi" w:cstheme="minorHAnsi"/>
          <w:color w:val="AEAAAA" w:themeColor="background2" w:themeShade="BF"/>
          <w:sz w:val="26"/>
          <w:szCs w:val="26"/>
        </w:rPr>
      </w:pPr>
      <w:r w:rsidRPr="0049089C">
        <w:rPr>
          <w:rFonts w:asciiTheme="minorHAnsi" w:hAnsiTheme="minorHAnsi" w:cstheme="minorHAnsi"/>
          <w:color w:val="AEAAAA" w:themeColor="background2" w:themeShade="BF"/>
          <w:sz w:val="26"/>
          <w:szCs w:val="26"/>
        </w:rPr>
        <w:t xml:space="preserve">De lo expuesto por el impetrante del proceso en su escrito de demanda, de las contestaciones realizadas por las autoridades, así como de las constancias que integran la presente causa administrativa, se desprende que </w:t>
      </w:r>
      <w:r w:rsidR="0047788F">
        <w:rPr>
          <w:rFonts w:asciiTheme="minorHAnsi" w:hAnsiTheme="minorHAnsi" w:cstheme="minorHAnsi"/>
          <w:color w:val="AEAAAA" w:themeColor="background2" w:themeShade="BF"/>
          <w:sz w:val="26"/>
          <w:szCs w:val="26"/>
        </w:rPr>
        <w:t xml:space="preserve">con fecha 20 veinte de octubre del año 2014 dos  mil catorce, le fue notificado al ciudadano </w:t>
      </w:r>
      <w:r w:rsidR="00387212">
        <w:rPr>
          <w:rFonts w:asciiTheme="minorHAnsi" w:hAnsiTheme="minorHAnsi" w:cstheme="minorHAnsi"/>
          <w:color w:val="AEAAAA" w:themeColor="background2" w:themeShade="BF"/>
          <w:sz w:val="26"/>
          <w:szCs w:val="26"/>
        </w:rPr>
        <w:t>*****</w:t>
      </w:r>
      <w:r w:rsidR="0047788F">
        <w:rPr>
          <w:rFonts w:asciiTheme="minorHAnsi" w:hAnsiTheme="minorHAnsi" w:cstheme="minorHAnsi"/>
          <w:color w:val="AEAAAA" w:themeColor="background2" w:themeShade="BF"/>
          <w:sz w:val="26"/>
          <w:szCs w:val="26"/>
        </w:rPr>
        <w:t xml:space="preserve">, el requerimiento de pago </w:t>
      </w:r>
      <w:r w:rsidR="0047788F">
        <w:rPr>
          <w:rFonts w:asciiTheme="minorHAnsi" w:hAnsiTheme="minorHAnsi" w:cstheme="minorHAnsi"/>
          <w:bCs/>
          <w:color w:val="AEAAAA" w:themeColor="background2" w:themeShade="BF"/>
          <w:sz w:val="26"/>
          <w:szCs w:val="26"/>
        </w:rPr>
        <w:t>con número 1123330 (uno-uno-dos-tres-tres-tres-cero),</w:t>
      </w:r>
      <w:r w:rsidR="0047788F" w:rsidRPr="00EE16C0">
        <w:rPr>
          <w:rFonts w:asciiTheme="minorHAnsi" w:hAnsiTheme="minorHAnsi" w:cstheme="minorHAnsi"/>
          <w:bCs/>
          <w:color w:val="AEAAAA" w:themeColor="background2" w:themeShade="BF"/>
          <w:sz w:val="26"/>
          <w:szCs w:val="26"/>
        </w:rPr>
        <w:t xml:space="preserve"> </w:t>
      </w:r>
      <w:r w:rsidR="00D43AC2" w:rsidRPr="00EE16C0">
        <w:rPr>
          <w:rFonts w:asciiTheme="minorHAnsi" w:hAnsiTheme="minorHAnsi" w:cstheme="minorHAnsi"/>
          <w:bCs/>
          <w:color w:val="AEAAAA" w:themeColor="background2" w:themeShade="BF"/>
          <w:sz w:val="26"/>
          <w:szCs w:val="26"/>
        </w:rPr>
        <w:t xml:space="preserve">en el cual es ilegible el día de su emisión, ya que sólo se aprecia </w:t>
      </w:r>
      <w:r w:rsidR="00D43AC2" w:rsidRPr="00EE16C0">
        <w:rPr>
          <w:rFonts w:asciiTheme="minorHAnsi" w:hAnsiTheme="minorHAnsi" w:cstheme="minorHAnsi"/>
          <w:bCs/>
          <w:i/>
          <w:color w:val="AEAAAA" w:themeColor="background2" w:themeShade="BF"/>
          <w:sz w:val="26"/>
          <w:szCs w:val="26"/>
        </w:rPr>
        <w:t>“Septiembre de 2014”</w:t>
      </w:r>
      <w:r w:rsidR="00D43AC2" w:rsidRPr="00EE16C0">
        <w:rPr>
          <w:rFonts w:asciiTheme="minorHAnsi" w:hAnsiTheme="minorHAnsi" w:cstheme="minorHAnsi"/>
          <w:bCs/>
          <w:color w:val="AEAAAA" w:themeColor="background2" w:themeShade="BF"/>
          <w:sz w:val="26"/>
          <w:szCs w:val="26"/>
        </w:rPr>
        <w:t xml:space="preserve">; </w:t>
      </w:r>
      <w:r w:rsidR="00D43AC2">
        <w:rPr>
          <w:rFonts w:asciiTheme="minorHAnsi" w:hAnsiTheme="minorHAnsi" w:cstheme="minorHAnsi"/>
          <w:bCs/>
          <w:color w:val="AEAAAA" w:themeColor="background2" w:themeShade="BF"/>
          <w:sz w:val="26"/>
          <w:szCs w:val="26"/>
        </w:rPr>
        <w:t>notificado</w:t>
      </w:r>
      <w:r w:rsidR="0047788F">
        <w:rPr>
          <w:rFonts w:asciiTheme="minorHAnsi" w:hAnsiTheme="minorHAnsi" w:cstheme="minorHAnsi"/>
          <w:bCs/>
          <w:color w:val="AEAAAA" w:themeColor="background2" w:themeShade="BF"/>
          <w:sz w:val="26"/>
          <w:szCs w:val="26"/>
        </w:rPr>
        <w:t xml:space="preserve"> el día 20 veinte de octubre del año 2014 dos mil catorce,</w:t>
      </w:r>
      <w:r w:rsidR="0066441E">
        <w:rPr>
          <w:rFonts w:asciiTheme="minorHAnsi" w:hAnsiTheme="minorHAnsi" w:cstheme="minorHAnsi"/>
          <w:bCs/>
          <w:color w:val="AEAAAA" w:themeColor="background2" w:themeShade="BF"/>
          <w:sz w:val="26"/>
          <w:szCs w:val="26"/>
        </w:rPr>
        <w:t xml:space="preserve"> por el Ministro ejecutor demandado;</w:t>
      </w:r>
      <w:r w:rsidR="00D43AC2">
        <w:rPr>
          <w:rFonts w:asciiTheme="minorHAnsi" w:hAnsiTheme="minorHAnsi" w:cstheme="minorHAnsi"/>
          <w:bCs/>
          <w:color w:val="AEAAAA" w:themeColor="background2" w:themeShade="BF"/>
          <w:sz w:val="26"/>
          <w:szCs w:val="26"/>
        </w:rPr>
        <w:t xml:space="preserve"> por la</w:t>
      </w:r>
      <w:r w:rsidR="00D43AC2" w:rsidRPr="00EE16C0">
        <w:rPr>
          <w:rFonts w:asciiTheme="minorHAnsi" w:hAnsiTheme="minorHAnsi" w:cstheme="minorHAnsi"/>
          <w:bCs/>
          <w:color w:val="AEAAAA" w:themeColor="background2" w:themeShade="BF"/>
          <w:sz w:val="26"/>
          <w:szCs w:val="26"/>
        </w:rPr>
        <w:t xml:space="preserve"> cantidad de $</w:t>
      </w:r>
      <w:r w:rsidR="0047788F" w:rsidRPr="00EE16C0">
        <w:rPr>
          <w:rFonts w:asciiTheme="minorHAnsi" w:hAnsiTheme="minorHAnsi" w:cstheme="minorHAnsi"/>
          <w:bCs/>
          <w:color w:val="AEAAAA" w:themeColor="background2" w:themeShade="BF"/>
          <w:sz w:val="26"/>
          <w:szCs w:val="26"/>
        </w:rPr>
        <w:t>3,953.</w:t>
      </w:r>
      <w:r w:rsidR="00D43AC2" w:rsidRPr="00EE16C0">
        <w:rPr>
          <w:rFonts w:asciiTheme="minorHAnsi" w:hAnsiTheme="minorHAnsi" w:cstheme="minorHAnsi"/>
          <w:bCs/>
          <w:color w:val="AEAAAA" w:themeColor="background2" w:themeShade="BF"/>
          <w:sz w:val="26"/>
          <w:szCs w:val="26"/>
        </w:rPr>
        <w:t>74</w:t>
      </w:r>
      <w:r w:rsidR="0047788F" w:rsidRPr="00EE16C0">
        <w:rPr>
          <w:rFonts w:asciiTheme="minorHAnsi" w:hAnsiTheme="minorHAnsi" w:cstheme="minorHAnsi"/>
          <w:bCs/>
          <w:color w:val="AEAAAA" w:themeColor="background2" w:themeShade="BF"/>
          <w:sz w:val="26"/>
          <w:szCs w:val="26"/>
        </w:rPr>
        <w:t xml:space="preserve"> (Tres mil novecientos cincuenta y tres pesos </w:t>
      </w:r>
      <w:r w:rsidR="00D43AC2" w:rsidRPr="00EE16C0">
        <w:rPr>
          <w:rFonts w:asciiTheme="minorHAnsi" w:hAnsiTheme="minorHAnsi" w:cstheme="minorHAnsi"/>
          <w:bCs/>
          <w:color w:val="AEAAAA" w:themeColor="background2" w:themeShade="BF"/>
          <w:sz w:val="26"/>
          <w:szCs w:val="26"/>
        </w:rPr>
        <w:t>74</w:t>
      </w:r>
      <w:r w:rsidR="0047788F" w:rsidRPr="00EE16C0">
        <w:rPr>
          <w:rFonts w:asciiTheme="minorHAnsi" w:hAnsiTheme="minorHAnsi" w:cstheme="minorHAnsi"/>
          <w:bCs/>
          <w:color w:val="AEAAAA" w:themeColor="background2" w:themeShade="BF"/>
          <w:sz w:val="26"/>
          <w:szCs w:val="26"/>
        </w:rPr>
        <w:t xml:space="preserve">/100 Moneda </w:t>
      </w:r>
      <w:r w:rsidR="0047788F">
        <w:rPr>
          <w:rFonts w:asciiTheme="minorHAnsi" w:hAnsiTheme="minorHAnsi" w:cstheme="minorHAnsi"/>
          <w:bCs/>
          <w:color w:val="AEAAAA" w:themeColor="background2" w:themeShade="BF"/>
          <w:sz w:val="26"/>
          <w:szCs w:val="26"/>
        </w:rPr>
        <w:t xml:space="preserve">Nacional), derivado de lo que se redactó como: </w:t>
      </w:r>
      <w:r w:rsidR="0047788F">
        <w:rPr>
          <w:rFonts w:asciiTheme="minorHAnsi" w:hAnsiTheme="minorHAnsi" w:cstheme="minorHAnsi"/>
          <w:bCs/>
          <w:i/>
          <w:color w:val="AEAAAA" w:themeColor="background2" w:themeShade="BF"/>
          <w:sz w:val="26"/>
          <w:szCs w:val="26"/>
        </w:rPr>
        <w:t>“Multa estatal o clausura vta. De alcohol</w:t>
      </w:r>
      <w:r w:rsidR="00EE16C0">
        <w:rPr>
          <w:rFonts w:asciiTheme="minorHAnsi" w:hAnsiTheme="minorHAnsi" w:cstheme="minorHAnsi"/>
          <w:bCs/>
          <w:i/>
          <w:color w:val="AEAAAA" w:themeColor="background2" w:themeShade="BF"/>
          <w:sz w:val="26"/>
          <w:szCs w:val="26"/>
        </w:rPr>
        <w:t xml:space="preserve">/cerveza con alimentos </w:t>
      </w:r>
      <w:r w:rsidR="0047788F">
        <w:rPr>
          <w:rFonts w:asciiTheme="minorHAnsi" w:hAnsiTheme="minorHAnsi" w:cstheme="minorHAnsi"/>
          <w:bCs/>
          <w:i/>
          <w:color w:val="AEAAAA" w:themeColor="background2" w:themeShade="BF"/>
          <w:sz w:val="26"/>
          <w:szCs w:val="26"/>
        </w:rPr>
        <w:t>crédito 0305/2014 Fecha multa 2014/03/10”</w:t>
      </w:r>
      <w:r w:rsidR="0047788F">
        <w:rPr>
          <w:rFonts w:asciiTheme="minorHAnsi" w:hAnsiTheme="minorHAnsi" w:cstheme="minorHAnsi"/>
          <w:bCs/>
          <w:color w:val="AEAAAA" w:themeColor="background2" w:themeShade="BF"/>
          <w:sz w:val="26"/>
          <w:szCs w:val="26"/>
        </w:rPr>
        <w:t>. .</w:t>
      </w:r>
      <w:r w:rsidR="0047788F" w:rsidRPr="0047788F">
        <w:rPr>
          <w:rFonts w:asciiTheme="minorHAnsi" w:hAnsiTheme="minorHAnsi" w:cstheme="minorHAnsi"/>
          <w:color w:val="AEAAAA" w:themeColor="background2" w:themeShade="BF"/>
          <w:sz w:val="26"/>
          <w:szCs w:val="26"/>
        </w:rPr>
        <w:t xml:space="preserve"> </w:t>
      </w:r>
      <w:r w:rsidR="0047788F">
        <w:rPr>
          <w:rFonts w:asciiTheme="minorHAnsi" w:hAnsiTheme="minorHAnsi" w:cstheme="minorHAnsi"/>
          <w:color w:val="AEAAAA" w:themeColor="background2" w:themeShade="BF"/>
          <w:sz w:val="26"/>
          <w:szCs w:val="26"/>
        </w:rPr>
        <w:t>. . . .</w:t>
      </w:r>
      <w:r w:rsidR="0066441E">
        <w:rPr>
          <w:rFonts w:asciiTheme="minorHAnsi" w:hAnsiTheme="minorHAnsi" w:cstheme="minorHAnsi"/>
          <w:color w:val="AEAAAA" w:themeColor="background2" w:themeShade="BF"/>
          <w:sz w:val="26"/>
          <w:szCs w:val="26"/>
        </w:rPr>
        <w:t xml:space="preserve"> . . . . . . . . . . . . </w:t>
      </w:r>
      <w:r w:rsidR="00EE16C0">
        <w:rPr>
          <w:rFonts w:asciiTheme="minorHAnsi" w:hAnsiTheme="minorHAnsi" w:cstheme="minorHAnsi"/>
          <w:color w:val="AEAAAA" w:themeColor="background2" w:themeShade="BF"/>
          <w:sz w:val="26"/>
          <w:szCs w:val="26"/>
        </w:rPr>
        <w:t xml:space="preserve">. . . . . . . . . . . . . . . . . . . . . . . . . . . . . . . . . . . . . . . . </w:t>
      </w:r>
    </w:p>
    <w:p w:rsidR="0049089C" w:rsidRPr="0049089C" w:rsidRDefault="0049089C" w:rsidP="0049089C">
      <w:pPr>
        <w:jc w:val="both"/>
        <w:rPr>
          <w:rFonts w:asciiTheme="minorHAnsi" w:hAnsiTheme="minorHAnsi" w:cstheme="minorHAnsi"/>
          <w:color w:val="AEAAAA" w:themeColor="background2" w:themeShade="BF"/>
          <w:sz w:val="26"/>
          <w:szCs w:val="26"/>
        </w:rPr>
      </w:pPr>
    </w:p>
    <w:p w:rsidR="0049089C" w:rsidRPr="0049089C" w:rsidRDefault="0049089C" w:rsidP="0049089C">
      <w:pPr>
        <w:ind w:firstLine="708"/>
        <w:jc w:val="both"/>
        <w:rPr>
          <w:rFonts w:asciiTheme="minorHAnsi" w:hAnsiTheme="minorHAnsi" w:cstheme="minorHAnsi"/>
          <w:bCs/>
          <w:color w:val="AEAAAA" w:themeColor="background2" w:themeShade="BF"/>
          <w:sz w:val="26"/>
          <w:szCs w:val="26"/>
        </w:rPr>
      </w:pPr>
      <w:r w:rsidRPr="0049089C">
        <w:rPr>
          <w:rFonts w:asciiTheme="minorHAnsi" w:hAnsiTheme="minorHAnsi" w:cstheme="minorHAnsi"/>
          <w:color w:val="AEAAAA" w:themeColor="background2" w:themeShade="BF"/>
          <w:sz w:val="26"/>
          <w:szCs w:val="26"/>
        </w:rPr>
        <w:t xml:space="preserve">Acto que </w:t>
      </w:r>
      <w:r w:rsidR="0066441E">
        <w:rPr>
          <w:rFonts w:asciiTheme="minorHAnsi" w:hAnsiTheme="minorHAnsi" w:cstheme="minorHAnsi"/>
          <w:color w:val="AEAAAA" w:themeColor="background2" w:themeShade="BF"/>
          <w:sz w:val="26"/>
          <w:szCs w:val="26"/>
        </w:rPr>
        <w:t>e</w:t>
      </w:r>
      <w:r w:rsidRPr="0049089C">
        <w:rPr>
          <w:rFonts w:asciiTheme="minorHAnsi" w:hAnsiTheme="minorHAnsi" w:cstheme="minorHAnsi"/>
          <w:color w:val="AEAAAA" w:themeColor="background2" w:themeShade="BF"/>
          <w:sz w:val="26"/>
          <w:szCs w:val="26"/>
        </w:rPr>
        <w:t>l justiciable estima ilegal porque refirió que</w:t>
      </w:r>
      <w:r w:rsidR="0066441E">
        <w:rPr>
          <w:rFonts w:asciiTheme="minorHAnsi" w:hAnsiTheme="minorHAnsi" w:cstheme="minorHAnsi"/>
          <w:color w:val="AEAAAA" w:themeColor="background2" w:themeShade="BF"/>
          <w:sz w:val="26"/>
          <w:szCs w:val="26"/>
        </w:rPr>
        <w:t xml:space="preserve"> no se encuentra debidamente fundado n</w:t>
      </w:r>
      <w:r w:rsidR="007719CB">
        <w:rPr>
          <w:rFonts w:asciiTheme="minorHAnsi" w:hAnsiTheme="minorHAnsi" w:cstheme="minorHAnsi"/>
          <w:color w:val="AEAAAA" w:themeColor="background2" w:themeShade="BF"/>
          <w:sz w:val="26"/>
          <w:szCs w:val="26"/>
        </w:rPr>
        <w:t>i</w:t>
      </w:r>
      <w:r w:rsidR="0066441E">
        <w:rPr>
          <w:rFonts w:asciiTheme="minorHAnsi" w:hAnsiTheme="minorHAnsi" w:cstheme="minorHAnsi"/>
          <w:color w:val="AEAAAA" w:themeColor="background2" w:themeShade="BF"/>
          <w:sz w:val="26"/>
          <w:szCs w:val="26"/>
        </w:rPr>
        <w:t xml:space="preserve"> motivado dicho requerimiento de pago, pues hizo referencia a una supuesta notificación de fecha 8 ocho de septiembre del año 2014 dos mil catorce, la que fue inexistente</w:t>
      </w:r>
      <w:r w:rsidRPr="0049089C">
        <w:rPr>
          <w:rFonts w:asciiTheme="minorHAnsi" w:hAnsiTheme="minorHAnsi" w:cstheme="minorHAnsi"/>
          <w:bCs/>
          <w:color w:val="AEAAAA" w:themeColor="background2" w:themeShade="BF"/>
          <w:sz w:val="26"/>
          <w:szCs w:val="26"/>
        </w:rPr>
        <w:t xml:space="preserve">. . . . . . . . . . </w:t>
      </w:r>
      <w:r w:rsidR="0066441E">
        <w:rPr>
          <w:rFonts w:asciiTheme="minorHAnsi" w:hAnsiTheme="minorHAnsi" w:cstheme="minorHAnsi"/>
          <w:bCs/>
          <w:color w:val="AEAAAA" w:themeColor="background2" w:themeShade="BF"/>
          <w:sz w:val="26"/>
          <w:szCs w:val="26"/>
        </w:rPr>
        <w:t xml:space="preserve">. . . . . . . . . . . </w:t>
      </w:r>
      <w:r w:rsidR="009B376D">
        <w:rPr>
          <w:rFonts w:asciiTheme="minorHAnsi" w:hAnsiTheme="minorHAnsi" w:cstheme="minorHAnsi"/>
          <w:bCs/>
          <w:color w:val="AEAAAA" w:themeColor="background2" w:themeShade="BF"/>
          <w:sz w:val="26"/>
          <w:szCs w:val="26"/>
        </w:rPr>
        <w:t>. . . . . . . . . . .</w:t>
      </w:r>
    </w:p>
    <w:p w:rsidR="0049089C" w:rsidRPr="0049089C" w:rsidRDefault="0049089C" w:rsidP="0049089C">
      <w:pPr>
        <w:pStyle w:val="Sangra2detindependiente"/>
        <w:ind w:firstLine="0"/>
        <w:rPr>
          <w:rFonts w:asciiTheme="minorHAnsi" w:hAnsiTheme="minorHAnsi" w:cstheme="minorHAnsi"/>
          <w:color w:val="AEAAAA" w:themeColor="background2" w:themeShade="BF"/>
          <w:sz w:val="26"/>
          <w:szCs w:val="26"/>
          <w:lang w:val="es-ES"/>
        </w:rPr>
      </w:pPr>
    </w:p>
    <w:p w:rsidR="0049089C" w:rsidRPr="0049089C" w:rsidRDefault="0049089C" w:rsidP="0049089C">
      <w:pPr>
        <w:pStyle w:val="Sangra2detindependiente"/>
        <w:rPr>
          <w:rFonts w:asciiTheme="minorHAnsi" w:hAnsiTheme="minorHAnsi" w:cstheme="minorHAnsi"/>
          <w:color w:val="AEAAAA" w:themeColor="background2" w:themeShade="BF"/>
          <w:sz w:val="26"/>
          <w:szCs w:val="26"/>
        </w:rPr>
      </w:pPr>
      <w:r w:rsidRPr="0049089C">
        <w:rPr>
          <w:rFonts w:asciiTheme="minorHAnsi" w:hAnsiTheme="minorHAnsi" w:cstheme="minorHAnsi"/>
          <w:color w:val="AEAAAA" w:themeColor="background2" w:themeShade="BF"/>
          <w:sz w:val="26"/>
          <w:szCs w:val="26"/>
        </w:rPr>
        <w:t xml:space="preserve">A lo que el Director demandado, por su parte, expresó que era inoperante e improcedente lo esgrimido por </w:t>
      </w:r>
      <w:r w:rsidR="00ED0A43">
        <w:rPr>
          <w:rFonts w:asciiTheme="minorHAnsi" w:hAnsiTheme="minorHAnsi" w:cstheme="minorHAnsi"/>
          <w:color w:val="AEAAAA" w:themeColor="background2" w:themeShade="BF"/>
          <w:sz w:val="26"/>
          <w:szCs w:val="26"/>
        </w:rPr>
        <w:t>e</w:t>
      </w:r>
      <w:r w:rsidRPr="0049089C">
        <w:rPr>
          <w:rFonts w:asciiTheme="minorHAnsi" w:hAnsiTheme="minorHAnsi" w:cstheme="minorHAnsi"/>
          <w:color w:val="AEAAAA" w:themeColor="background2" w:themeShade="BF"/>
          <w:sz w:val="26"/>
          <w:szCs w:val="26"/>
        </w:rPr>
        <w:t xml:space="preserve">l actor; porque el acto impugnado se emitió con la debida fundamentación y motivación y llevando a cabo las formalidades legales. </w:t>
      </w:r>
      <w:r w:rsidR="007719CB">
        <w:rPr>
          <w:rFonts w:asciiTheme="minorHAnsi" w:hAnsiTheme="minorHAnsi" w:cstheme="minorHAnsi"/>
          <w:color w:val="AEAAAA" w:themeColor="background2" w:themeShade="BF"/>
          <w:sz w:val="26"/>
          <w:szCs w:val="26"/>
        </w:rPr>
        <w:t xml:space="preserve">. . . . . . . . . . . . . . . . . . . . . . . . . . . . . . . . . . . . . . . . . . . . . . . . . . . . . . . . . . . . . . </w:t>
      </w:r>
    </w:p>
    <w:p w:rsidR="0049089C" w:rsidRPr="0049089C" w:rsidRDefault="0049089C" w:rsidP="0049089C">
      <w:pPr>
        <w:ind w:firstLine="708"/>
        <w:jc w:val="right"/>
        <w:rPr>
          <w:rFonts w:asciiTheme="minorHAnsi" w:hAnsiTheme="minorHAnsi" w:cstheme="minorHAnsi"/>
          <w:b/>
          <w:bCs/>
          <w:color w:val="AEAAAA" w:themeColor="background2" w:themeShade="BF"/>
          <w:sz w:val="26"/>
          <w:szCs w:val="26"/>
          <w:lang w:val="es-MX"/>
        </w:rPr>
      </w:pPr>
    </w:p>
    <w:p w:rsidR="0049089C" w:rsidRPr="0049089C" w:rsidRDefault="0049089C" w:rsidP="0049089C">
      <w:pPr>
        <w:pStyle w:val="Sangra2detindependiente"/>
        <w:rPr>
          <w:rFonts w:asciiTheme="minorHAnsi" w:hAnsiTheme="minorHAnsi" w:cstheme="minorHAnsi"/>
          <w:color w:val="AEAAAA" w:themeColor="background2" w:themeShade="BF"/>
          <w:sz w:val="26"/>
          <w:szCs w:val="26"/>
        </w:rPr>
      </w:pPr>
      <w:r w:rsidRPr="0049089C">
        <w:rPr>
          <w:rFonts w:asciiTheme="minorHAnsi" w:hAnsiTheme="minorHAnsi" w:cstheme="minorHAnsi"/>
          <w:color w:val="AEAAAA" w:themeColor="background2" w:themeShade="BF"/>
          <w:sz w:val="26"/>
          <w:szCs w:val="26"/>
        </w:rPr>
        <w:t>Así las cosas, la “</w:t>
      </w:r>
      <w:proofErr w:type="spellStart"/>
      <w:r w:rsidRPr="0049089C">
        <w:rPr>
          <w:rFonts w:asciiTheme="minorHAnsi" w:hAnsiTheme="minorHAnsi" w:cstheme="minorHAnsi"/>
          <w:color w:val="AEAAAA" w:themeColor="background2" w:themeShade="BF"/>
          <w:sz w:val="26"/>
          <w:szCs w:val="26"/>
        </w:rPr>
        <w:t>litis</w:t>
      </w:r>
      <w:proofErr w:type="spellEnd"/>
      <w:r w:rsidRPr="0049089C">
        <w:rPr>
          <w:rFonts w:asciiTheme="minorHAnsi" w:hAnsiTheme="minorHAnsi" w:cstheme="minorHAnsi"/>
          <w:color w:val="AEAAAA" w:themeColor="background2" w:themeShade="BF"/>
          <w:sz w:val="26"/>
          <w:szCs w:val="26"/>
        </w:rPr>
        <w:t>” planteada se hace consistir en determinar la legalidad o ilegalidad del requerimiento de pago impugnado. . . . . . . .</w:t>
      </w:r>
      <w:r w:rsidR="00ED0A43">
        <w:rPr>
          <w:rFonts w:asciiTheme="minorHAnsi" w:hAnsiTheme="minorHAnsi" w:cstheme="minorHAnsi"/>
          <w:color w:val="AEAAAA" w:themeColor="background2" w:themeShade="BF"/>
          <w:sz w:val="26"/>
          <w:szCs w:val="26"/>
        </w:rPr>
        <w:t xml:space="preserve"> . . . . . . . . </w:t>
      </w:r>
      <w:r w:rsidR="007719CB">
        <w:rPr>
          <w:rFonts w:asciiTheme="minorHAnsi" w:hAnsiTheme="minorHAnsi" w:cstheme="minorHAnsi"/>
          <w:color w:val="AEAAAA" w:themeColor="background2" w:themeShade="BF"/>
          <w:sz w:val="26"/>
          <w:szCs w:val="26"/>
        </w:rPr>
        <w:t xml:space="preserve">. . </w:t>
      </w:r>
    </w:p>
    <w:p w:rsidR="0049089C" w:rsidRPr="0049089C" w:rsidRDefault="0049089C" w:rsidP="0049089C">
      <w:pPr>
        <w:pStyle w:val="Textoindependiente"/>
        <w:rPr>
          <w:rFonts w:asciiTheme="minorHAnsi" w:hAnsiTheme="minorHAnsi" w:cstheme="minorHAnsi"/>
          <w:color w:val="AEAAAA" w:themeColor="background2" w:themeShade="BF"/>
          <w:sz w:val="26"/>
          <w:szCs w:val="26"/>
        </w:rPr>
      </w:pPr>
    </w:p>
    <w:p w:rsidR="0049089C" w:rsidRPr="0049089C" w:rsidRDefault="0049089C" w:rsidP="0049089C">
      <w:pPr>
        <w:pStyle w:val="Normal0"/>
        <w:ind w:firstLine="708"/>
        <w:jc w:val="both"/>
        <w:rPr>
          <w:rFonts w:ascii="Calibri" w:hAnsi="Calibri"/>
          <w:color w:val="AEAAAA" w:themeColor="background2" w:themeShade="BF"/>
          <w:sz w:val="26"/>
          <w:szCs w:val="27"/>
        </w:rPr>
      </w:pPr>
      <w:r w:rsidRPr="0049089C">
        <w:rPr>
          <w:rFonts w:asciiTheme="minorHAnsi" w:hAnsiTheme="minorHAnsi" w:cstheme="minorHAnsi"/>
          <w:b/>
          <w:bCs/>
          <w:i/>
          <w:iCs/>
          <w:color w:val="AEAAAA" w:themeColor="background2" w:themeShade="BF"/>
          <w:sz w:val="26"/>
          <w:szCs w:val="26"/>
        </w:rPr>
        <w:t xml:space="preserve">SEXTO.- </w:t>
      </w:r>
      <w:r w:rsidRPr="0049089C">
        <w:rPr>
          <w:rFonts w:asciiTheme="minorHAnsi" w:hAnsiTheme="minorHAnsi" w:cstheme="minorHAnsi"/>
          <w:color w:val="AEAAAA" w:themeColor="background2" w:themeShade="BF"/>
          <w:sz w:val="26"/>
          <w:szCs w:val="26"/>
        </w:rPr>
        <w:t>Este Juzgador estima que en el presente asunto, no se analizará</w:t>
      </w:r>
      <w:r w:rsidR="00FB3499">
        <w:rPr>
          <w:rFonts w:asciiTheme="minorHAnsi" w:hAnsiTheme="minorHAnsi" w:cstheme="minorHAnsi"/>
          <w:color w:val="AEAAAA" w:themeColor="background2" w:themeShade="BF"/>
          <w:sz w:val="26"/>
          <w:szCs w:val="26"/>
        </w:rPr>
        <w:t>n</w:t>
      </w:r>
      <w:r w:rsidRPr="0049089C">
        <w:rPr>
          <w:rFonts w:asciiTheme="minorHAnsi" w:hAnsiTheme="minorHAnsi" w:cstheme="minorHAnsi"/>
          <w:color w:val="AEAAAA" w:themeColor="background2" w:themeShade="BF"/>
          <w:sz w:val="26"/>
          <w:szCs w:val="26"/>
        </w:rPr>
        <w:t xml:space="preserve"> l</w:t>
      </w:r>
      <w:r w:rsidR="00FB3499">
        <w:rPr>
          <w:rFonts w:asciiTheme="minorHAnsi" w:hAnsiTheme="minorHAnsi" w:cstheme="minorHAnsi"/>
          <w:color w:val="AEAAAA" w:themeColor="background2" w:themeShade="BF"/>
          <w:sz w:val="26"/>
          <w:szCs w:val="26"/>
        </w:rPr>
        <w:t>os</w:t>
      </w:r>
      <w:r w:rsidRPr="0049089C">
        <w:rPr>
          <w:rFonts w:asciiTheme="minorHAnsi" w:hAnsiTheme="minorHAnsi" w:cstheme="minorHAnsi"/>
          <w:color w:val="AEAAAA" w:themeColor="background2" w:themeShade="BF"/>
          <w:sz w:val="26"/>
          <w:szCs w:val="26"/>
        </w:rPr>
        <w:t xml:space="preserve"> concepto</w:t>
      </w:r>
      <w:r w:rsidR="00FB3499">
        <w:rPr>
          <w:rFonts w:asciiTheme="minorHAnsi" w:hAnsiTheme="minorHAnsi" w:cstheme="minorHAnsi"/>
          <w:color w:val="AEAAAA" w:themeColor="background2" w:themeShade="BF"/>
          <w:sz w:val="26"/>
          <w:szCs w:val="26"/>
        </w:rPr>
        <w:t>s</w:t>
      </w:r>
      <w:r w:rsidRPr="0049089C">
        <w:rPr>
          <w:rFonts w:asciiTheme="minorHAnsi" w:hAnsiTheme="minorHAnsi" w:cstheme="minorHAnsi"/>
          <w:color w:val="AEAAAA" w:themeColor="background2" w:themeShade="BF"/>
          <w:sz w:val="26"/>
          <w:szCs w:val="26"/>
        </w:rPr>
        <w:t xml:space="preserve"> de impugnación planteado</w:t>
      </w:r>
      <w:r w:rsidR="00FB3499">
        <w:rPr>
          <w:rFonts w:asciiTheme="minorHAnsi" w:hAnsiTheme="minorHAnsi" w:cstheme="minorHAnsi"/>
          <w:color w:val="AEAAAA" w:themeColor="background2" w:themeShade="BF"/>
          <w:sz w:val="26"/>
          <w:szCs w:val="26"/>
        </w:rPr>
        <w:t>s</w:t>
      </w:r>
      <w:r w:rsidRPr="0049089C">
        <w:rPr>
          <w:rFonts w:asciiTheme="minorHAnsi" w:hAnsiTheme="minorHAnsi" w:cstheme="minorHAnsi"/>
          <w:color w:val="AEAAAA" w:themeColor="background2" w:themeShade="BF"/>
          <w:sz w:val="26"/>
          <w:szCs w:val="26"/>
        </w:rPr>
        <w:t xml:space="preserve"> por la parte actora; toda vez que </w:t>
      </w:r>
      <w:r w:rsidRPr="0049089C">
        <w:rPr>
          <w:rFonts w:ascii="Calibri" w:hAnsi="Calibri"/>
          <w:b/>
          <w:color w:val="AEAAAA" w:themeColor="background2" w:themeShade="BF"/>
          <w:sz w:val="26"/>
          <w:szCs w:val="27"/>
        </w:rPr>
        <w:t>de oficio</w:t>
      </w:r>
      <w:r w:rsidRPr="0049089C">
        <w:rPr>
          <w:rFonts w:ascii="Calibri" w:hAnsi="Calibri"/>
          <w:color w:val="AEAAAA" w:themeColor="background2" w:themeShade="BF"/>
          <w:sz w:val="26"/>
          <w:szCs w:val="27"/>
        </w:rPr>
        <w:t xml:space="preserve">, por ser de orden público, de conformidad con lo establecido en el último párrafo del artículo 302 del Código de Procedimiento y Justicia Administrativa  para el Estado y los Municipios de Guanajuato, </w:t>
      </w:r>
      <w:r w:rsidRPr="0049089C">
        <w:rPr>
          <w:rFonts w:ascii="Calibri" w:hAnsi="Calibri"/>
          <w:b/>
          <w:color w:val="AEAAAA" w:themeColor="background2" w:themeShade="BF"/>
          <w:sz w:val="26"/>
          <w:szCs w:val="27"/>
        </w:rPr>
        <w:t xml:space="preserve">existe una ausencia de fundamento y motivo </w:t>
      </w:r>
      <w:r w:rsidRPr="0049089C">
        <w:rPr>
          <w:rFonts w:ascii="Calibri" w:hAnsi="Calibri"/>
          <w:color w:val="AEAAAA" w:themeColor="background2" w:themeShade="BF"/>
          <w:sz w:val="26"/>
          <w:szCs w:val="27"/>
        </w:rPr>
        <w:t xml:space="preserve">en el requerimiento de pago impugnado, </w:t>
      </w:r>
      <w:r w:rsidRPr="0049089C">
        <w:rPr>
          <w:rFonts w:ascii="Calibri" w:hAnsi="Calibri"/>
          <w:color w:val="AEAAAA" w:themeColor="background2" w:themeShade="BF"/>
          <w:sz w:val="26"/>
          <w:szCs w:val="27"/>
          <w:u w:val="single"/>
        </w:rPr>
        <w:t>en cuanto a la correlación</w:t>
      </w:r>
      <w:r w:rsidRPr="0049089C">
        <w:rPr>
          <w:rFonts w:ascii="Calibri" w:hAnsi="Calibri"/>
          <w:color w:val="AEAAAA" w:themeColor="background2" w:themeShade="BF"/>
          <w:sz w:val="26"/>
          <w:szCs w:val="27"/>
        </w:rPr>
        <w:t xml:space="preserve"> que debía </w:t>
      </w:r>
      <w:r w:rsidRPr="0049089C">
        <w:rPr>
          <w:rFonts w:ascii="Calibri" w:hAnsi="Calibri"/>
          <w:color w:val="AEAAAA" w:themeColor="background2" w:themeShade="BF"/>
          <w:sz w:val="26"/>
          <w:szCs w:val="27"/>
          <w:u w:val="single"/>
        </w:rPr>
        <w:t>existir entre el documento determinante de crédito que debió haber fincado</w:t>
      </w:r>
      <w:r w:rsidRPr="0049089C">
        <w:rPr>
          <w:rFonts w:ascii="Calibri" w:hAnsi="Calibri"/>
          <w:color w:val="AEAAAA" w:themeColor="background2" w:themeShade="BF"/>
          <w:sz w:val="26"/>
          <w:szCs w:val="27"/>
        </w:rPr>
        <w:t xml:space="preserve"> el crédito fiscal, -mismo q</w:t>
      </w:r>
      <w:r w:rsidR="00D43AC2">
        <w:rPr>
          <w:rFonts w:ascii="Calibri" w:hAnsi="Calibri"/>
          <w:color w:val="AEAAAA" w:themeColor="background2" w:themeShade="BF"/>
          <w:sz w:val="26"/>
          <w:szCs w:val="27"/>
        </w:rPr>
        <w:t>ue era menester haberse anexado</w:t>
      </w:r>
      <w:r w:rsidRPr="0049089C">
        <w:rPr>
          <w:rFonts w:ascii="Calibri" w:hAnsi="Calibri"/>
          <w:color w:val="AEAAAA" w:themeColor="background2" w:themeShade="BF"/>
          <w:sz w:val="26"/>
          <w:szCs w:val="27"/>
        </w:rPr>
        <w:t>,</w:t>
      </w:r>
      <w:r w:rsidR="00B0127F">
        <w:rPr>
          <w:rFonts w:ascii="Calibri" w:hAnsi="Calibri"/>
          <w:color w:val="AEAAAA" w:themeColor="background2" w:themeShade="BF"/>
          <w:sz w:val="26"/>
          <w:szCs w:val="27"/>
        </w:rPr>
        <w:t>-</w:t>
      </w:r>
      <w:r w:rsidRPr="0049089C">
        <w:rPr>
          <w:rFonts w:ascii="Calibri" w:hAnsi="Calibri"/>
          <w:color w:val="AEAAAA" w:themeColor="background2" w:themeShade="BF"/>
          <w:sz w:val="26"/>
          <w:szCs w:val="27"/>
        </w:rPr>
        <w:t xml:space="preserve"> </w:t>
      </w:r>
      <w:r w:rsidR="00B0127F">
        <w:rPr>
          <w:rFonts w:ascii="Calibri" w:hAnsi="Calibri"/>
          <w:color w:val="AEAAAA" w:themeColor="background2" w:themeShade="BF"/>
          <w:sz w:val="26"/>
          <w:szCs w:val="27"/>
        </w:rPr>
        <w:t xml:space="preserve"> </w:t>
      </w:r>
      <w:r w:rsidRPr="0049089C">
        <w:rPr>
          <w:rFonts w:ascii="Calibri" w:hAnsi="Calibri"/>
          <w:color w:val="AEAAAA" w:themeColor="background2" w:themeShade="BF"/>
          <w:sz w:val="26"/>
          <w:szCs w:val="27"/>
        </w:rPr>
        <w:t xml:space="preserve">con el requerimiento de pago impugnado . . . . . . . . . . . . . . . . . . . . . . . . </w:t>
      </w:r>
    </w:p>
    <w:p w:rsidR="0049089C" w:rsidRPr="0049089C" w:rsidRDefault="0049089C" w:rsidP="0049089C">
      <w:pPr>
        <w:pStyle w:val="Normal0"/>
        <w:ind w:firstLine="708"/>
        <w:jc w:val="both"/>
        <w:rPr>
          <w:rFonts w:ascii="Calibri" w:hAnsi="Calibri"/>
          <w:color w:val="AEAAAA" w:themeColor="background2" w:themeShade="BF"/>
          <w:sz w:val="26"/>
          <w:szCs w:val="27"/>
        </w:rPr>
      </w:pPr>
    </w:p>
    <w:p w:rsidR="0049089C" w:rsidRPr="0049089C" w:rsidRDefault="0049089C" w:rsidP="001E4946">
      <w:pPr>
        <w:pStyle w:val="Textoindependiente3"/>
        <w:ind w:firstLine="708"/>
        <w:jc w:val="both"/>
        <w:rPr>
          <w:rFonts w:asciiTheme="minorHAnsi" w:hAnsiTheme="minorHAnsi" w:cstheme="minorHAnsi"/>
          <w:color w:val="AEAAAA" w:themeColor="background2" w:themeShade="BF"/>
          <w:sz w:val="26"/>
          <w:szCs w:val="26"/>
        </w:rPr>
      </w:pPr>
      <w:r w:rsidRPr="0049089C">
        <w:rPr>
          <w:rFonts w:asciiTheme="minorHAnsi" w:hAnsiTheme="minorHAnsi" w:cstheme="minorHAnsi"/>
          <w:color w:val="AEAAAA" w:themeColor="background2" w:themeShade="BF"/>
          <w:sz w:val="26"/>
          <w:szCs w:val="26"/>
        </w:rPr>
        <w:t>En efecto, el Director de Ejecución demandado, al emitir el requerimiento de pago del crédito</w:t>
      </w:r>
      <w:r w:rsidR="00FB3499">
        <w:rPr>
          <w:rFonts w:asciiTheme="minorHAnsi" w:hAnsiTheme="minorHAnsi" w:cstheme="minorHAnsi"/>
          <w:color w:val="AEAAAA" w:themeColor="background2" w:themeShade="BF"/>
          <w:sz w:val="26"/>
          <w:szCs w:val="26"/>
        </w:rPr>
        <w:t xml:space="preserve"> </w:t>
      </w:r>
      <w:r w:rsidR="00FB3499">
        <w:rPr>
          <w:rFonts w:asciiTheme="minorHAnsi" w:hAnsiTheme="minorHAnsi" w:cstheme="minorHAnsi"/>
          <w:bCs/>
          <w:color w:val="AEAAAA" w:themeColor="background2" w:themeShade="BF"/>
          <w:sz w:val="26"/>
          <w:szCs w:val="26"/>
        </w:rPr>
        <w:t>con número 1123330 (uno-uno-dos-tres-tres-tres-cero), notificad</w:t>
      </w:r>
      <w:r w:rsidR="00D43AC2">
        <w:rPr>
          <w:rFonts w:asciiTheme="minorHAnsi" w:hAnsiTheme="minorHAnsi" w:cstheme="minorHAnsi"/>
          <w:bCs/>
          <w:color w:val="AEAAAA" w:themeColor="background2" w:themeShade="BF"/>
          <w:sz w:val="26"/>
          <w:szCs w:val="26"/>
        </w:rPr>
        <w:t>o</w:t>
      </w:r>
      <w:r w:rsidR="00FB3499">
        <w:rPr>
          <w:rFonts w:asciiTheme="minorHAnsi" w:hAnsiTheme="minorHAnsi" w:cstheme="minorHAnsi"/>
          <w:bCs/>
          <w:color w:val="AEAAAA" w:themeColor="background2" w:themeShade="BF"/>
          <w:sz w:val="26"/>
          <w:szCs w:val="26"/>
        </w:rPr>
        <w:t xml:space="preserve"> el día 20 veinte de octubre del año 2014 dos mi</w:t>
      </w:r>
      <w:r w:rsidR="00D43AC2">
        <w:rPr>
          <w:rFonts w:asciiTheme="minorHAnsi" w:hAnsiTheme="minorHAnsi" w:cstheme="minorHAnsi"/>
          <w:bCs/>
          <w:color w:val="AEAAAA" w:themeColor="background2" w:themeShade="BF"/>
          <w:sz w:val="26"/>
          <w:szCs w:val="26"/>
        </w:rPr>
        <w:t>l catorce, p</w:t>
      </w:r>
      <w:r w:rsidR="00D43AC2" w:rsidRPr="00B0127F">
        <w:rPr>
          <w:rFonts w:asciiTheme="minorHAnsi" w:hAnsiTheme="minorHAnsi" w:cstheme="minorHAnsi"/>
          <w:bCs/>
          <w:color w:val="AEAAAA" w:themeColor="background2" w:themeShade="BF"/>
          <w:sz w:val="26"/>
          <w:szCs w:val="26"/>
        </w:rPr>
        <w:t>or la cantidad de $</w:t>
      </w:r>
      <w:r w:rsidR="00FB3499" w:rsidRPr="00B0127F">
        <w:rPr>
          <w:rFonts w:asciiTheme="minorHAnsi" w:hAnsiTheme="minorHAnsi" w:cstheme="minorHAnsi"/>
          <w:bCs/>
          <w:color w:val="AEAAAA" w:themeColor="background2" w:themeShade="BF"/>
          <w:sz w:val="26"/>
          <w:szCs w:val="26"/>
        </w:rPr>
        <w:t>3,953.</w:t>
      </w:r>
      <w:r w:rsidR="00D43AC2" w:rsidRPr="00B0127F">
        <w:rPr>
          <w:rFonts w:asciiTheme="minorHAnsi" w:hAnsiTheme="minorHAnsi" w:cstheme="minorHAnsi"/>
          <w:bCs/>
          <w:color w:val="AEAAAA" w:themeColor="background2" w:themeShade="BF"/>
          <w:sz w:val="26"/>
          <w:szCs w:val="26"/>
        </w:rPr>
        <w:t>74</w:t>
      </w:r>
      <w:r w:rsidR="00FB3499" w:rsidRPr="00B0127F">
        <w:rPr>
          <w:rFonts w:asciiTheme="minorHAnsi" w:hAnsiTheme="minorHAnsi" w:cstheme="minorHAnsi"/>
          <w:bCs/>
          <w:color w:val="AEAAAA" w:themeColor="background2" w:themeShade="BF"/>
          <w:sz w:val="26"/>
          <w:szCs w:val="26"/>
        </w:rPr>
        <w:t xml:space="preserve"> (Tres mil novecientos cincuenta y tres pesos </w:t>
      </w:r>
      <w:r w:rsidR="00D43AC2" w:rsidRPr="00B0127F">
        <w:rPr>
          <w:rFonts w:asciiTheme="minorHAnsi" w:hAnsiTheme="minorHAnsi" w:cstheme="minorHAnsi"/>
          <w:bCs/>
          <w:color w:val="AEAAAA" w:themeColor="background2" w:themeShade="BF"/>
          <w:sz w:val="26"/>
          <w:szCs w:val="26"/>
        </w:rPr>
        <w:t>74</w:t>
      </w:r>
      <w:r w:rsidR="00FB3499">
        <w:rPr>
          <w:rFonts w:asciiTheme="minorHAnsi" w:hAnsiTheme="minorHAnsi" w:cstheme="minorHAnsi"/>
          <w:bCs/>
          <w:color w:val="AEAAAA" w:themeColor="background2" w:themeShade="BF"/>
          <w:sz w:val="26"/>
          <w:szCs w:val="26"/>
        </w:rPr>
        <w:t xml:space="preserve">/100 Moneda Nacional), derivado de lo que se redactó como: </w:t>
      </w:r>
      <w:r w:rsidR="00FB3499">
        <w:rPr>
          <w:rFonts w:asciiTheme="minorHAnsi" w:hAnsiTheme="minorHAnsi" w:cstheme="minorHAnsi"/>
          <w:bCs/>
          <w:i/>
          <w:color w:val="AEAAAA" w:themeColor="background2" w:themeShade="BF"/>
          <w:sz w:val="26"/>
          <w:szCs w:val="26"/>
        </w:rPr>
        <w:t>“Multa estatal o clausura vta. De alcohol</w:t>
      </w:r>
      <w:r w:rsidR="00B0127F">
        <w:rPr>
          <w:rFonts w:asciiTheme="minorHAnsi" w:hAnsiTheme="minorHAnsi" w:cstheme="minorHAnsi"/>
          <w:bCs/>
          <w:i/>
          <w:color w:val="AEAAAA" w:themeColor="background2" w:themeShade="BF"/>
          <w:sz w:val="26"/>
          <w:szCs w:val="26"/>
        </w:rPr>
        <w:t>/cerveza con alimentos,</w:t>
      </w:r>
      <w:r w:rsidR="00FB3499">
        <w:rPr>
          <w:rFonts w:asciiTheme="minorHAnsi" w:hAnsiTheme="minorHAnsi" w:cstheme="minorHAnsi"/>
          <w:bCs/>
          <w:i/>
          <w:color w:val="AEAAAA" w:themeColor="background2" w:themeShade="BF"/>
          <w:sz w:val="26"/>
          <w:szCs w:val="26"/>
        </w:rPr>
        <w:t xml:space="preserve"> crédito 0305/2014 Fecha multa 2014/03/10”;</w:t>
      </w:r>
      <w:r w:rsidRPr="0049089C">
        <w:rPr>
          <w:rFonts w:asciiTheme="minorHAnsi" w:hAnsiTheme="minorHAnsi" w:cstheme="minorHAnsi"/>
          <w:color w:val="AEAAAA" w:themeColor="background2" w:themeShade="BF"/>
          <w:sz w:val="26"/>
          <w:szCs w:val="26"/>
        </w:rPr>
        <w:t xml:space="preserve"> </w:t>
      </w:r>
      <w:r w:rsidR="00B0127F">
        <w:rPr>
          <w:rFonts w:asciiTheme="minorHAnsi" w:hAnsiTheme="minorHAnsi" w:cstheme="minorHAnsi"/>
          <w:color w:val="AEAAAA" w:themeColor="background2" w:themeShade="BF"/>
          <w:sz w:val="26"/>
          <w:szCs w:val="26"/>
        </w:rPr>
        <w:t xml:space="preserve">no realizó </w:t>
      </w:r>
      <w:r w:rsidRPr="0049089C">
        <w:rPr>
          <w:rFonts w:asciiTheme="minorHAnsi" w:hAnsiTheme="minorHAnsi" w:cstheme="minorHAnsi"/>
          <w:color w:val="AEAAAA" w:themeColor="background2" w:themeShade="BF"/>
          <w:sz w:val="26"/>
          <w:szCs w:val="26"/>
        </w:rPr>
        <w:t xml:space="preserve">la correlación entre éste documento con la </w:t>
      </w:r>
      <w:r w:rsidRPr="0049089C">
        <w:rPr>
          <w:rFonts w:asciiTheme="minorHAnsi" w:hAnsiTheme="minorHAnsi" w:cstheme="minorHAnsi"/>
          <w:color w:val="AEAAAA" w:themeColor="background2" w:themeShade="BF"/>
          <w:sz w:val="26"/>
          <w:szCs w:val="26"/>
          <w:u w:val="single"/>
        </w:rPr>
        <w:t>determinación del crédito</w:t>
      </w:r>
      <w:r w:rsidRPr="0049089C">
        <w:rPr>
          <w:rFonts w:asciiTheme="minorHAnsi" w:hAnsiTheme="minorHAnsi" w:cstheme="minorHAnsi"/>
          <w:color w:val="AEAAAA" w:themeColor="background2" w:themeShade="BF"/>
          <w:sz w:val="26"/>
          <w:szCs w:val="26"/>
        </w:rPr>
        <w:t xml:space="preserve"> del que deriva; pues no dio los elementos para identificar dicha resolución que debió haberse emitido previamente; esto es así, ya que del texto del documento que nos ocupa, se desprende que únicamente se señaló el nombre y domicilio del deudor, el monto del crédito fiscal, el monto de los gastos de ejecución a pagar</w:t>
      </w:r>
      <w:r w:rsidR="001E4946">
        <w:rPr>
          <w:rFonts w:asciiTheme="minorHAnsi" w:hAnsiTheme="minorHAnsi" w:cstheme="minorHAnsi"/>
          <w:color w:val="AEAAAA" w:themeColor="background2" w:themeShade="BF"/>
          <w:sz w:val="26"/>
          <w:szCs w:val="26"/>
        </w:rPr>
        <w:t xml:space="preserve"> y la redacción de: </w:t>
      </w:r>
      <w:r w:rsidR="001E4946">
        <w:rPr>
          <w:rFonts w:asciiTheme="minorHAnsi" w:hAnsiTheme="minorHAnsi" w:cstheme="minorHAnsi"/>
          <w:bCs/>
          <w:i/>
          <w:color w:val="AEAAAA" w:themeColor="background2" w:themeShade="BF"/>
          <w:sz w:val="26"/>
          <w:szCs w:val="26"/>
        </w:rPr>
        <w:t>“Multa estatal o clausura</w:t>
      </w:r>
      <w:r w:rsidR="00B0127F">
        <w:rPr>
          <w:rFonts w:asciiTheme="minorHAnsi" w:hAnsiTheme="minorHAnsi" w:cstheme="minorHAnsi"/>
          <w:bCs/>
          <w:i/>
          <w:color w:val="AEAAAA" w:themeColor="background2" w:themeShade="BF"/>
          <w:sz w:val="26"/>
          <w:szCs w:val="26"/>
        </w:rPr>
        <w:t>s</w:t>
      </w:r>
      <w:r w:rsidR="001E4946">
        <w:rPr>
          <w:rFonts w:asciiTheme="minorHAnsi" w:hAnsiTheme="minorHAnsi" w:cstheme="minorHAnsi"/>
          <w:bCs/>
          <w:i/>
          <w:color w:val="AEAAAA" w:themeColor="background2" w:themeShade="BF"/>
          <w:sz w:val="26"/>
          <w:szCs w:val="26"/>
        </w:rPr>
        <w:t xml:space="preserve"> vta. De alcohol</w:t>
      </w:r>
      <w:r w:rsidR="00B0127F">
        <w:rPr>
          <w:rFonts w:asciiTheme="minorHAnsi" w:hAnsiTheme="minorHAnsi" w:cstheme="minorHAnsi"/>
          <w:bCs/>
          <w:i/>
          <w:color w:val="AEAAAA" w:themeColor="background2" w:themeShade="BF"/>
          <w:sz w:val="26"/>
          <w:szCs w:val="26"/>
        </w:rPr>
        <w:t>/cerveza con alimentos</w:t>
      </w:r>
      <w:r w:rsidR="001E4946">
        <w:rPr>
          <w:rFonts w:asciiTheme="minorHAnsi" w:hAnsiTheme="minorHAnsi" w:cstheme="minorHAnsi"/>
          <w:bCs/>
          <w:i/>
          <w:color w:val="AEAAAA" w:themeColor="background2" w:themeShade="BF"/>
          <w:sz w:val="26"/>
          <w:szCs w:val="26"/>
        </w:rPr>
        <w:t xml:space="preserve"> crédito 0305/2014 Fecha multa 2014/03/10”;</w:t>
      </w:r>
      <w:r w:rsidRPr="0049089C">
        <w:rPr>
          <w:rFonts w:asciiTheme="minorHAnsi" w:hAnsiTheme="minorHAnsi" w:cstheme="minorHAnsi"/>
          <w:color w:val="AEAAAA" w:themeColor="background2" w:themeShade="BF"/>
          <w:sz w:val="26"/>
          <w:szCs w:val="26"/>
        </w:rPr>
        <w:t xml:space="preserve"> sin embargo</w:t>
      </w:r>
      <w:r w:rsidR="001E4946">
        <w:rPr>
          <w:rFonts w:asciiTheme="minorHAnsi" w:hAnsiTheme="minorHAnsi" w:cstheme="minorHAnsi"/>
          <w:color w:val="AEAAAA" w:themeColor="background2" w:themeShade="BF"/>
          <w:sz w:val="26"/>
          <w:szCs w:val="26"/>
        </w:rPr>
        <w:t xml:space="preserve"> esa redacción es confusa, pues </w:t>
      </w:r>
      <w:r w:rsidRPr="0049089C">
        <w:rPr>
          <w:rFonts w:asciiTheme="minorHAnsi" w:hAnsiTheme="minorHAnsi" w:cstheme="minorHAnsi"/>
          <w:color w:val="AEAAAA" w:themeColor="background2" w:themeShade="BF"/>
          <w:sz w:val="26"/>
          <w:szCs w:val="26"/>
        </w:rPr>
        <w:t xml:space="preserve">no se </w:t>
      </w:r>
      <w:r w:rsidR="001E4946">
        <w:rPr>
          <w:rFonts w:asciiTheme="minorHAnsi" w:hAnsiTheme="minorHAnsi" w:cstheme="minorHAnsi"/>
          <w:color w:val="AEAAAA" w:themeColor="background2" w:themeShade="BF"/>
          <w:sz w:val="26"/>
          <w:szCs w:val="26"/>
        </w:rPr>
        <w:t>d</w:t>
      </w:r>
      <w:r w:rsidRPr="0049089C">
        <w:rPr>
          <w:rFonts w:asciiTheme="minorHAnsi" w:hAnsiTheme="minorHAnsi" w:cstheme="minorHAnsi"/>
          <w:color w:val="AEAAAA" w:themeColor="background2" w:themeShade="BF"/>
          <w:sz w:val="26"/>
          <w:szCs w:val="26"/>
        </w:rPr>
        <w:t>e</w:t>
      </w:r>
      <w:r w:rsidR="001E4946">
        <w:rPr>
          <w:rFonts w:asciiTheme="minorHAnsi" w:hAnsiTheme="minorHAnsi" w:cstheme="minorHAnsi"/>
          <w:color w:val="AEAAAA" w:themeColor="background2" w:themeShade="BF"/>
          <w:sz w:val="26"/>
          <w:szCs w:val="26"/>
        </w:rPr>
        <w:t>scribió</w:t>
      </w:r>
      <w:r w:rsidRPr="0049089C">
        <w:rPr>
          <w:rFonts w:asciiTheme="minorHAnsi" w:hAnsiTheme="minorHAnsi" w:cstheme="minorHAnsi"/>
          <w:color w:val="AEAAAA" w:themeColor="background2" w:themeShade="BF"/>
          <w:sz w:val="26"/>
          <w:szCs w:val="26"/>
        </w:rPr>
        <w:t xml:space="preserve"> cual era la resolución administrativa o acto de donde deriva</w:t>
      </w:r>
      <w:r w:rsidR="001E4946">
        <w:rPr>
          <w:rFonts w:asciiTheme="minorHAnsi" w:hAnsiTheme="minorHAnsi" w:cstheme="minorHAnsi"/>
          <w:color w:val="AEAAAA" w:themeColor="background2" w:themeShade="BF"/>
          <w:sz w:val="26"/>
          <w:szCs w:val="26"/>
        </w:rPr>
        <w:t>ba</w:t>
      </w:r>
      <w:r w:rsidRPr="0049089C">
        <w:rPr>
          <w:rFonts w:asciiTheme="minorHAnsi" w:hAnsiTheme="minorHAnsi" w:cstheme="minorHAnsi"/>
          <w:color w:val="AEAAAA" w:themeColor="background2" w:themeShade="BF"/>
          <w:sz w:val="26"/>
          <w:szCs w:val="26"/>
        </w:rPr>
        <w:t xml:space="preserve"> la imposición de dicho crédito fiscal; -pues no existe evidencia de que se haya anexado al requerimiento, copia del documento determinante del crédito impugnado</w:t>
      </w:r>
      <w:r w:rsidR="001E4946">
        <w:rPr>
          <w:rFonts w:asciiTheme="minorHAnsi" w:hAnsiTheme="minorHAnsi" w:cstheme="minorHAnsi"/>
          <w:color w:val="AEAAAA" w:themeColor="background2" w:themeShade="BF"/>
          <w:sz w:val="26"/>
          <w:szCs w:val="26"/>
        </w:rPr>
        <w:t xml:space="preserve"> y de la propia resolución que impuso la multa</w:t>
      </w:r>
      <w:r w:rsidRPr="0049089C">
        <w:rPr>
          <w:rFonts w:asciiTheme="minorHAnsi" w:hAnsiTheme="minorHAnsi" w:cstheme="minorHAnsi"/>
          <w:color w:val="AEAAAA" w:themeColor="background2" w:themeShade="BF"/>
          <w:sz w:val="26"/>
          <w:szCs w:val="26"/>
        </w:rPr>
        <w:t>-, lo que hubiera resultado suficiente para fundar y motivar en cuanto a citar la resolución que originó el crédito fiscal, sin que así se haya hecho. . . . . . . . . . . . . . . . . . .</w:t>
      </w:r>
      <w:r w:rsidR="001E4946">
        <w:rPr>
          <w:rFonts w:asciiTheme="minorHAnsi" w:hAnsiTheme="minorHAnsi" w:cstheme="minorHAnsi"/>
          <w:color w:val="AEAAAA" w:themeColor="background2" w:themeShade="BF"/>
          <w:sz w:val="26"/>
          <w:szCs w:val="26"/>
        </w:rPr>
        <w:t xml:space="preserve"> . . . . . . . . . . . . . . . . . . . . . . . . . . . . . . . . . . . . . . . . . </w:t>
      </w:r>
      <w:r w:rsidR="00B0127F">
        <w:rPr>
          <w:rFonts w:asciiTheme="minorHAnsi" w:hAnsiTheme="minorHAnsi" w:cstheme="minorHAnsi"/>
          <w:color w:val="AEAAAA" w:themeColor="background2" w:themeShade="BF"/>
          <w:sz w:val="26"/>
          <w:szCs w:val="26"/>
        </w:rPr>
        <w:t xml:space="preserve">. . . . </w:t>
      </w:r>
    </w:p>
    <w:p w:rsidR="0049089C" w:rsidRPr="0049089C" w:rsidRDefault="0049089C" w:rsidP="0049089C">
      <w:pPr>
        <w:pStyle w:val="Sinespaciado"/>
        <w:rPr>
          <w:color w:val="AEAAAA" w:themeColor="background2" w:themeShade="BF"/>
        </w:rPr>
      </w:pPr>
    </w:p>
    <w:p w:rsidR="00013686" w:rsidRDefault="00013686" w:rsidP="00013686">
      <w:pPr>
        <w:ind w:firstLine="708"/>
        <w:jc w:val="right"/>
        <w:rPr>
          <w:rFonts w:asciiTheme="minorHAnsi" w:hAnsiTheme="minorHAnsi" w:cstheme="minorHAnsi"/>
          <w:b/>
          <w:bCs/>
          <w:color w:val="AEAAAA" w:themeColor="background2" w:themeShade="BF"/>
          <w:sz w:val="26"/>
          <w:szCs w:val="26"/>
        </w:rPr>
      </w:pPr>
      <w:r>
        <w:rPr>
          <w:rFonts w:asciiTheme="minorHAnsi" w:hAnsiTheme="minorHAnsi" w:cstheme="minorHAnsi"/>
          <w:b/>
          <w:bCs/>
          <w:color w:val="AEAAAA" w:themeColor="background2" w:themeShade="BF"/>
          <w:sz w:val="26"/>
          <w:szCs w:val="26"/>
        </w:rPr>
        <w:t>Expediente número 702/2014-JN</w:t>
      </w:r>
    </w:p>
    <w:p w:rsidR="00013686" w:rsidRDefault="00013686" w:rsidP="00013686">
      <w:pPr>
        <w:pStyle w:val="Textoindependiente3"/>
        <w:jc w:val="both"/>
        <w:rPr>
          <w:rFonts w:asciiTheme="minorHAnsi" w:hAnsiTheme="minorHAnsi" w:cstheme="minorHAnsi"/>
          <w:color w:val="AEAAAA" w:themeColor="background2" w:themeShade="BF"/>
          <w:sz w:val="26"/>
          <w:szCs w:val="26"/>
        </w:rPr>
      </w:pPr>
    </w:p>
    <w:p w:rsidR="0049089C" w:rsidRPr="0049089C" w:rsidRDefault="0049089C" w:rsidP="00013686">
      <w:pPr>
        <w:pStyle w:val="Textoindependiente3"/>
        <w:ind w:firstLine="708"/>
        <w:jc w:val="both"/>
        <w:rPr>
          <w:rFonts w:asciiTheme="minorHAnsi" w:hAnsiTheme="minorHAnsi" w:cstheme="minorHAnsi"/>
          <w:color w:val="AEAAAA" w:themeColor="background2" w:themeShade="BF"/>
          <w:sz w:val="26"/>
          <w:szCs w:val="26"/>
        </w:rPr>
      </w:pPr>
      <w:r w:rsidRPr="0049089C">
        <w:rPr>
          <w:rFonts w:asciiTheme="minorHAnsi" w:hAnsiTheme="minorHAnsi" w:cstheme="minorHAnsi"/>
          <w:color w:val="AEAAAA" w:themeColor="background2" w:themeShade="BF"/>
          <w:sz w:val="26"/>
          <w:szCs w:val="26"/>
        </w:rPr>
        <w:t>Lo anterior se traduce en que se encuentra indebidamente fundado y motivado el requerimiento de pago materia del presente proceso, porque con los datos que se contienen en el mismo, no se le dio a conocer con certeza al actor, cuál era la determinación del crédito cuyo pago se le requirió y, cuál era el origen del propio crédito fiscal; ello sin que obste que en el acto impugnado, se haga referencia a un</w:t>
      </w:r>
      <w:r w:rsidR="001E4946">
        <w:rPr>
          <w:rFonts w:asciiTheme="minorHAnsi" w:hAnsiTheme="minorHAnsi" w:cstheme="minorHAnsi"/>
          <w:color w:val="AEAAAA" w:themeColor="background2" w:themeShade="BF"/>
          <w:sz w:val="26"/>
          <w:szCs w:val="26"/>
        </w:rPr>
        <w:t>a</w:t>
      </w:r>
      <w:r w:rsidRPr="0049089C">
        <w:rPr>
          <w:rFonts w:asciiTheme="minorHAnsi" w:hAnsiTheme="minorHAnsi" w:cstheme="minorHAnsi"/>
          <w:color w:val="AEAAAA" w:themeColor="background2" w:themeShade="BF"/>
          <w:sz w:val="26"/>
          <w:szCs w:val="26"/>
        </w:rPr>
        <w:t xml:space="preserve"> </w:t>
      </w:r>
      <w:r w:rsidR="001E4946">
        <w:rPr>
          <w:rFonts w:asciiTheme="minorHAnsi" w:hAnsiTheme="minorHAnsi" w:cstheme="minorHAnsi"/>
          <w:color w:val="AEAAAA" w:themeColor="background2" w:themeShade="BF"/>
          <w:sz w:val="26"/>
          <w:szCs w:val="26"/>
        </w:rPr>
        <w:t>multa</w:t>
      </w:r>
      <w:r w:rsidRPr="0049089C">
        <w:rPr>
          <w:rFonts w:asciiTheme="minorHAnsi" w:hAnsiTheme="minorHAnsi" w:cstheme="minorHAnsi"/>
          <w:color w:val="AEAAAA" w:themeColor="background2" w:themeShade="BF"/>
          <w:sz w:val="26"/>
          <w:szCs w:val="26"/>
        </w:rPr>
        <w:t xml:space="preserve">. . . . . . . . . . . . . . . . . . . . . . . . . . . . . . . . . . . . . . . . . . . </w:t>
      </w:r>
      <w:r w:rsidR="001E4946">
        <w:rPr>
          <w:rFonts w:asciiTheme="minorHAnsi" w:hAnsiTheme="minorHAnsi" w:cstheme="minorHAnsi"/>
          <w:color w:val="AEAAAA" w:themeColor="background2" w:themeShade="BF"/>
          <w:sz w:val="26"/>
          <w:szCs w:val="26"/>
        </w:rPr>
        <w:t xml:space="preserve">. . . . . . . </w:t>
      </w:r>
    </w:p>
    <w:p w:rsidR="001E4946" w:rsidRDefault="001E4946" w:rsidP="0049089C">
      <w:pPr>
        <w:jc w:val="both"/>
        <w:rPr>
          <w:rFonts w:ascii="Calibri" w:hAnsi="Calibri" w:cs="Arial"/>
          <w:color w:val="AEAAAA" w:themeColor="background2" w:themeShade="BF"/>
          <w:sz w:val="26"/>
          <w:szCs w:val="26"/>
        </w:rPr>
      </w:pPr>
    </w:p>
    <w:p w:rsidR="0049089C" w:rsidRPr="0049089C" w:rsidRDefault="0049089C" w:rsidP="0049089C">
      <w:pPr>
        <w:jc w:val="both"/>
        <w:rPr>
          <w:rFonts w:ascii="Calibri" w:hAnsi="Calibri" w:cs="Arial"/>
          <w:color w:val="AEAAAA" w:themeColor="background2" w:themeShade="BF"/>
          <w:sz w:val="26"/>
          <w:szCs w:val="26"/>
        </w:rPr>
      </w:pPr>
      <w:r w:rsidRPr="0049089C">
        <w:rPr>
          <w:rFonts w:ascii="Calibri" w:hAnsi="Calibri" w:cs="Arial"/>
          <w:color w:val="AEAAAA" w:themeColor="background2" w:themeShade="BF"/>
          <w:sz w:val="26"/>
          <w:szCs w:val="26"/>
        </w:rPr>
        <w:tab/>
        <w:t>Por lo que de acuerdo a lo argumentado, no se acredita que la autoridad demandada haya aportado anexo al requerimiento de pago, el documento determinante del crédito respectivo; así como tampoco justifica que se haya notificado debidamente al actor, dicho documento determinante del crédito. .</w:t>
      </w:r>
      <w:r w:rsidR="001E4946">
        <w:rPr>
          <w:rFonts w:ascii="Calibri" w:hAnsi="Calibri" w:cs="Arial"/>
          <w:color w:val="AEAAAA" w:themeColor="background2" w:themeShade="BF"/>
          <w:sz w:val="26"/>
          <w:szCs w:val="26"/>
        </w:rPr>
        <w:t xml:space="preserve"> </w:t>
      </w:r>
      <w:r w:rsidR="00013686">
        <w:rPr>
          <w:rFonts w:ascii="Calibri" w:hAnsi="Calibri" w:cs="Arial"/>
          <w:color w:val="AEAAAA" w:themeColor="background2" w:themeShade="BF"/>
          <w:sz w:val="26"/>
          <w:szCs w:val="26"/>
        </w:rPr>
        <w:t xml:space="preserve">. . </w:t>
      </w:r>
    </w:p>
    <w:p w:rsidR="0049089C" w:rsidRPr="0049089C" w:rsidRDefault="0049089C" w:rsidP="0049089C">
      <w:pPr>
        <w:jc w:val="both"/>
        <w:rPr>
          <w:rFonts w:ascii="Calibri" w:hAnsi="Calibri" w:cs="Arial"/>
          <w:i/>
          <w:color w:val="AEAAAA" w:themeColor="background2" w:themeShade="BF"/>
          <w:sz w:val="26"/>
          <w:szCs w:val="26"/>
        </w:rPr>
      </w:pPr>
    </w:p>
    <w:p w:rsidR="0049089C" w:rsidRPr="0049089C" w:rsidRDefault="0049089C" w:rsidP="0049089C">
      <w:pPr>
        <w:jc w:val="both"/>
        <w:rPr>
          <w:rFonts w:ascii="Calibri" w:hAnsi="Calibri" w:cs="Arial"/>
          <w:color w:val="AEAAAA" w:themeColor="background2" w:themeShade="BF"/>
          <w:sz w:val="26"/>
          <w:szCs w:val="22"/>
          <w:lang w:val="es-MX"/>
        </w:rPr>
      </w:pPr>
      <w:r w:rsidRPr="0049089C">
        <w:rPr>
          <w:rFonts w:ascii="Calibri" w:hAnsi="Calibri" w:cs="Arial"/>
          <w:iCs/>
          <w:color w:val="AEAAAA" w:themeColor="background2" w:themeShade="BF"/>
          <w:sz w:val="26"/>
          <w:szCs w:val="26"/>
        </w:rPr>
        <w:tab/>
        <w:t>Así las cosas,</w:t>
      </w:r>
      <w:r w:rsidRPr="0049089C">
        <w:rPr>
          <w:rFonts w:ascii="Calibri" w:hAnsi="Calibri" w:cs="Calibri"/>
          <w:color w:val="AEAAAA" w:themeColor="background2" w:themeShade="BF"/>
          <w:sz w:val="26"/>
          <w:szCs w:val="26"/>
        </w:rPr>
        <w:t xml:space="preserve"> al consistir la fundamentación en: </w:t>
      </w:r>
      <w:r w:rsidRPr="0049089C">
        <w:rPr>
          <w:rFonts w:ascii="Calibri" w:hAnsi="Calibri" w:cs="Calibri"/>
          <w:i/>
          <w:iCs/>
          <w:color w:val="AEAAAA" w:themeColor="background2" w:themeShade="BF"/>
          <w:sz w:val="26"/>
          <w:szCs w:val="26"/>
        </w:rPr>
        <w:t>la expresión del precepto legal aplicable al caso concreto, señalando asimismo la fracción, inciso o párrafo en la que se encuentre contenida dicha norma</w:t>
      </w:r>
      <w:r w:rsidRPr="0049089C">
        <w:rPr>
          <w:rFonts w:ascii="Calibri" w:hAnsi="Calibri" w:cs="Calibri"/>
          <w:color w:val="AEAAAA" w:themeColor="background2" w:themeShade="BF"/>
          <w:sz w:val="26"/>
          <w:szCs w:val="26"/>
        </w:rPr>
        <w:t xml:space="preserve">; y la motivación en: </w:t>
      </w:r>
      <w:r w:rsidRPr="0049089C">
        <w:rPr>
          <w:rFonts w:ascii="Calibri" w:hAnsi="Calibri" w:cs="Calibri"/>
          <w:i/>
          <w:iCs/>
          <w:color w:val="AEAAAA" w:themeColor="background2" w:themeShade="BF"/>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49089C">
        <w:rPr>
          <w:rFonts w:ascii="Calibri" w:hAnsi="Calibri" w:cs="Calibri"/>
          <w:color w:val="AEAAAA" w:themeColor="background2" w:themeShade="BF"/>
          <w:sz w:val="26"/>
          <w:szCs w:val="26"/>
        </w:rPr>
        <w:t xml:space="preserve">luego entonces; en el caso que nos ocupa, a efecto de encontrarse debidamente fundado y motivado el requerimiento de pago impugnado; era necesario que </w:t>
      </w:r>
      <w:r w:rsidRPr="0049089C">
        <w:rPr>
          <w:rFonts w:ascii="Calibri" w:hAnsi="Calibri" w:cs="Arial"/>
          <w:color w:val="AEAAAA" w:themeColor="background2" w:themeShade="BF"/>
          <w:sz w:val="26"/>
          <w:szCs w:val="22"/>
          <w:lang w:val="es-MX"/>
        </w:rPr>
        <w:t xml:space="preserve">además de la cita de los preceptos adjetivos que regulan el procedimiento de ejecución, la mención clara y completa de la resolución debidamente notificada </w:t>
      </w:r>
      <w:r w:rsidRPr="0049089C">
        <w:rPr>
          <w:rFonts w:ascii="Calibri" w:hAnsi="Calibri" w:cs="Arial"/>
          <w:color w:val="AEAAAA" w:themeColor="background2" w:themeShade="BF"/>
          <w:sz w:val="26"/>
          <w:szCs w:val="22"/>
          <w:lang w:val="es-MX"/>
        </w:rPr>
        <w:lastRenderedPageBreak/>
        <w:t>que fincó el crédito, con su propia motivación y fundamentación; o bien, haber acompañado al mismo, copia de la resolución que fincó el crédito, que haya sido debidamente notificada, y que esté fundada y motivada en sí misma</w:t>
      </w:r>
      <w:r w:rsidR="005B062B">
        <w:rPr>
          <w:rFonts w:ascii="Calibri" w:hAnsi="Calibri" w:cs="Arial"/>
          <w:color w:val="AEAAAA" w:themeColor="background2" w:themeShade="BF"/>
          <w:sz w:val="26"/>
          <w:szCs w:val="22"/>
          <w:lang w:val="es-MX"/>
        </w:rPr>
        <w:t>, así como del documento determinante del crédito que se hubiere emitido</w:t>
      </w:r>
      <w:r w:rsidRPr="0049089C">
        <w:rPr>
          <w:rFonts w:ascii="Calibri" w:hAnsi="Calibri" w:cs="Arial"/>
          <w:color w:val="AEAAAA" w:themeColor="background2" w:themeShade="BF"/>
          <w:sz w:val="26"/>
          <w:szCs w:val="22"/>
          <w:lang w:val="es-MX"/>
        </w:rPr>
        <w:t xml:space="preserve">. . . . . . . . . . . . </w:t>
      </w:r>
      <w:r w:rsidR="00E21BCD">
        <w:rPr>
          <w:rFonts w:ascii="Calibri" w:hAnsi="Calibri" w:cs="Arial"/>
          <w:color w:val="AEAAAA" w:themeColor="background2" w:themeShade="BF"/>
          <w:sz w:val="26"/>
          <w:szCs w:val="22"/>
          <w:lang w:val="es-MX"/>
        </w:rPr>
        <w:t xml:space="preserve">. . </w:t>
      </w:r>
    </w:p>
    <w:p w:rsidR="0049089C" w:rsidRPr="0049089C" w:rsidRDefault="0049089C" w:rsidP="0049089C">
      <w:pPr>
        <w:jc w:val="both"/>
        <w:rPr>
          <w:rFonts w:ascii="Calibri" w:hAnsi="Calibri" w:cs="Arial"/>
          <w:i/>
          <w:color w:val="AEAAAA" w:themeColor="background2" w:themeShade="BF"/>
          <w:sz w:val="26"/>
          <w:szCs w:val="26"/>
          <w:lang w:val="es-MX"/>
        </w:rPr>
      </w:pPr>
    </w:p>
    <w:p w:rsidR="0049089C" w:rsidRPr="0049089C" w:rsidRDefault="0049089C" w:rsidP="0049089C">
      <w:pPr>
        <w:ind w:firstLine="708"/>
        <w:jc w:val="both"/>
        <w:rPr>
          <w:rFonts w:ascii="Calibri" w:hAnsi="Calibri" w:cs="Arial"/>
          <w:iCs/>
          <w:color w:val="AEAAAA" w:themeColor="background2" w:themeShade="BF"/>
          <w:sz w:val="26"/>
          <w:szCs w:val="26"/>
        </w:rPr>
      </w:pPr>
      <w:r w:rsidRPr="0049089C">
        <w:rPr>
          <w:rFonts w:ascii="Calibri" w:hAnsi="Calibri" w:cs="Arial"/>
          <w:iCs/>
          <w:color w:val="AEAAAA" w:themeColor="background2" w:themeShade="BF"/>
          <w:sz w:val="26"/>
          <w:szCs w:val="26"/>
        </w:rPr>
        <w:t>Al caso, resulta aplicable por analogía, la siguiente Jurisprudencia emitida por el Tribunal Colegiado de Circuito del Poder Judicial de la Federación que se menciona a continuación: . . . . . . . . . . . . . . . . . . . . . . . . . . . . . . . . . . . . . . . . . . . . . .</w:t>
      </w:r>
      <w:r w:rsidR="005B062B">
        <w:rPr>
          <w:rFonts w:ascii="Calibri" w:hAnsi="Calibri" w:cs="Arial"/>
          <w:iCs/>
          <w:color w:val="AEAAAA" w:themeColor="background2" w:themeShade="BF"/>
          <w:sz w:val="26"/>
          <w:szCs w:val="26"/>
        </w:rPr>
        <w:t xml:space="preserve"> . </w:t>
      </w:r>
    </w:p>
    <w:p w:rsidR="0049089C" w:rsidRPr="0049089C" w:rsidRDefault="0049089C" w:rsidP="0049089C">
      <w:pPr>
        <w:ind w:firstLine="708"/>
        <w:jc w:val="both"/>
        <w:rPr>
          <w:rFonts w:ascii="Calibri" w:hAnsi="Calibri" w:cs="Arial"/>
          <w:iCs/>
          <w:color w:val="AEAAAA" w:themeColor="background2" w:themeShade="BF"/>
          <w:sz w:val="26"/>
          <w:szCs w:val="26"/>
        </w:rPr>
      </w:pPr>
    </w:p>
    <w:p w:rsidR="0049089C" w:rsidRPr="0049089C" w:rsidRDefault="0049089C" w:rsidP="0049089C">
      <w:pPr>
        <w:widowControl w:val="0"/>
        <w:autoSpaceDE w:val="0"/>
        <w:autoSpaceDN w:val="0"/>
        <w:adjustRightInd w:val="0"/>
        <w:ind w:firstLine="720"/>
        <w:jc w:val="both"/>
        <w:rPr>
          <w:rFonts w:ascii="Calibri" w:hAnsi="Calibri" w:cs="Arial"/>
          <w:color w:val="AEAAAA" w:themeColor="background2" w:themeShade="BF"/>
          <w:sz w:val="22"/>
          <w:szCs w:val="22"/>
          <w:lang w:val="es-MX"/>
        </w:rPr>
      </w:pPr>
      <w:r w:rsidRPr="0049089C">
        <w:rPr>
          <w:rFonts w:ascii="Calibri" w:hAnsi="Calibri" w:cs="Arial"/>
          <w:b/>
          <w:bCs/>
          <w:i/>
          <w:iCs/>
          <w:color w:val="AEAAAA" w:themeColor="background2" w:themeShade="BF"/>
          <w:sz w:val="26"/>
          <w:szCs w:val="22"/>
          <w:lang w:val="es-MX"/>
        </w:rPr>
        <w:t xml:space="preserve">“FUNDAMENTACION Y MOTIVACION. COBROS FISCALES EN LA VIA DE EJECUCION. </w:t>
      </w:r>
      <w:r w:rsidRPr="0049089C">
        <w:rPr>
          <w:rFonts w:ascii="Calibri" w:hAnsi="Calibri" w:cs="Arial"/>
          <w:i/>
          <w:iCs/>
          <w:color w:val="AEAAAA" w:themeColor="background2" w:themeShade="BF"/>
          <w:sz w:val="26"/>
          <w:szCs w:val="22"/>
          <w:lang w:val="es-MX"/>
        </w:rPr>
        <w:t xml:space="preserve">Cuando el artículo 16 constitucional exige que los actos de autoridad que causan molestias a los particulares </w:t>
      </w:r>
      <w:proofErr w:type="gramStart"/>
      <w:r w:rsidRPr="0049089C">
        <w:rPr>
          <w:rFonts w:ascii="Calibri" w:hAnsi="Calibri" w:cs="Arial"/>
          <w:i/>
          <w:iCs/>
          <w:color w:val="AEAAAA" w:themeColor="background2" w:themeShade="BF"/>
          <w:sz w:val="26"/>
          <w:szCs w:val="22"/>
          <w:lang w:val="es-MX"/>
        </w:rPr>
        <w:t>deben</w:t>
      </w:r>
      <w:proofErr w:type="gramEnd"/>
      <w:r w:rsidRPr="0049089C">
        <w:rPr>
          <w:rFonts w:ascii="Calibri" w:hAnsi="Calibri" w:cs="Arial"/>
          <w:i/>
          <w:iCs/>
          <w:color w:val="AEAAAA" w:themeColor="background2" w:themeShade="BF"/>
          <w:sz w:val="26"/>
          <w:szCs w:val="22"/>
          <w:lang w:val="es-MX"/>
        </w:rPr>
        <w:t xml:space="preserve"> estar fundados y motivados, no hace distingo alguno, por lo que debe estimarse que la garantía constitucional señalada cubre absolutamente todos esos actos de autoridad. Ahora bien, tratándose de las resoluciones que fincan créditos fiscales, es claro que fundarlas implica señalar los preceptos legales sustantivos que fundan el </w:t>
      </w:r>
      <w:proofErr w:type="spellStart"/>
      <w:r w:rsidRPr="0049089C">
        <w:rPr>
          <w:rFonts w:ascii="Calibri" w:hAnsi="Calibri" w:cs="Arial"/>
          <w:i/>
          <w:iCs/>
          <w:color w:val="AEAAAA" w:themeColor="background2" w:themeShade="BF"/>
          <w:sz w:val="26"/>
          <w:szCs w:val="22"/>
          <w:lang w:val="es-MX"/>
        </w:rPr>
        <w:t>fincamiento</w:t>
      </w:r>
      <w:proofErr w:type="spellEnd"/>
      <w:r w:rsidRPr="0049089C">
        <w:rPr>
          <w:rFonts w:ascii="Calibri" w:hAnsi="Calibri" w:cs="Arial"/>
          <w:i/>
          <w:iCs/>
          <w:color w:val="AEAAAA" w:themeColor="background2" w:themeShade="BF"/>
          <w:sz w:val="26"/>
          <w:szCs w:val="22"/>
          <w:lang w:val="es-MX"/>
        </w:rPr>
        <w:t xml:space="preserve"> del crédito, y motivarlas es mostrar que en el caso se han realizado los supuestos de hecho que condicionan la aplicación de aquellos preceptos. </w:t>
      </w:r>
      <w:r w:rsidRPr="0049089C">
        <w:rPr>
          <w:rFonts w:ascii="Calibri" w:hAnsi="Calibri" w:cs="Arial"/>
          <w:i/>
          <w:iCs/>
          <w:color w:val="AEAAAA" w:themeColor="background2" w:themeShade="BF"/>
          <w:sz w:val="26"/>
          <w:szCs w:val="22"/>
          <w:u w:val="single"/>
          <w:lang w:val="es-MX"/>
        </w:rPr>
        <w:t>Y tratándose de los actos de cobro realizados en el procedimiento de ejecución, que se inician con un requerimiento de pago con apercibimiento de embargo (actos que en opinión de este tribunal causan obviamente molestias a los ciudadanos en sus personas y posesiones), es claro que para que estén debidamente fundados y motivados, se requiere la cita de los preceptos adjetivos que regulan el procedimiento de ejecución, pero también la mención clara y completa de la resolución fiscal debidamente notificada que fincó el crédito mismo, con su propia motivación y fundamentación (al efecto bastaría acompañar al requerimiento de pago copia de la resolución fiscal que fincó el crédito, que haya sido debidamente notificada, y que esté fundada y motivada en sí misma).</w:t>
      </w:r>
      <w:r w:rsidRPr="0049089C">
        <w:rPr>
          <w:rFonts w:ascii="Calibri" w:hAnsi="Calibri" w:cs="Arial"/>
          <w:i/>
          <w:iCs/>
          <w:color w:val="AEAAAA" w:themeColor="background2" w:themeShade="BF"/>
          <w:sz w:val="26"/>
          <w:szCs w:val="22"/>
          <w:lang w:val="es-MX"/>
        </w:rPr>
        <w:t xml:space="preserve"> De lo contrario se dejaría al causante en estado parcial de indefensión, ya que para que esté en plena posibilidad legal de decidir si debe pagar o impugnar el cobro, es menester que se le den todos los elementos de hecho y de derecho que funden y motiven el crédito mismo, así como su cobro en la vía de ejecución. Cuando el artículo 31, fracción IV, de la Constitución Federal, deposita en las autoridades fiscales la facultad de fincar obligaciones unilaterales, y de hacerlas efectivas en la vía económico-coactiva sin necesidad de acudir a los tribunales previamente establecidos,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 intereses legalmente protegidos. </w:t>
      </w:r>
      <w:r w:rsidRPr="0049089C">
        <w:rPr>
          <w:rFonts w:ascii="Calibri" w:hAnsi="Calibri" w:cs="Arial"/>
          <w:color w:val="AEAAAA" w:themeColor="background2" w:themeShade="BF"/>
          <w:sz w:val="22"/>
          <w:szCs w:val="22"/>
          <w:lang w:val="es-MX"/>
        </w:rPr>
        <w:t xml:space="preserve">Primer Tribunal Colegiado en materia Administrativa del Primer Circuito. Séptima Época. Registro: 253305. Instancia: Tribunales Colegiados de Circuito. Jurisprudencia. Fuente: Semanario Judicial de la Federación.  97-102 Sexta Parte. Materia(s): Administrativa. Tesis: Página:   359. Genealogía: Informe 1977, Tercera Parte, Tribunales Colegiados de Circuito, tesis 9, página 29. Séptima época, Sexta Parte. Observaciones Nota: En el Semanario Judicial de la Federación aparece el asunto "Amparo en revisión 254/74", el cual se corrige, como se observa en este registro, con apoyo en la publicación original del asunto. En el Semanario Judicial de la Federación, la referencia de la página 37 del amparo directo 204/75; y, de la página 118 del amparo directo 331/76 son incorrectas, por lo que se corrigen, como se observa en este </w:t>
      </w:r>
      <w:r w:rsidRPr="0049089C">
        <w:rPr>
          <w:rFonts w:ascii="Calibri" w:hAnsi="Calibri" w:cs="Arial"/>
          <w:color w:val="AEAAAA" w:themeColor="background2" w:themeShade="BF"/>
          <w:sz w:val="22"/>
          <w:szCs w:val="22"/>
          <w:lang w:val="es-MX"/>
        </w:rPr>
        <w:lastRenderedPageBreak/>
        <w:t>registro.” (</w:t>
      </w:r>
      <w:r w:rsidRPr="0049089C">
        <w:rPr>
          <w:rFonts w:ascii="Calibri" w:hAnsi="Calibri" w:cs="Arial"/>
          <w:color w:val="AEAAAA" w:themeColor="background2" w:themeShade="BF"/>
          <w:sz w:val="26"/>
          <w:szCs w:val="26"/>
          <w:lang w:val="es-MX"/>
        </w:rPr>
        <w:t>Lo subrayado es nuestro). . . . . . . . . . . . . . . . . . . . . . . . . . . . . . . . . . . . . . . .</w:t>
      </w:r>
    </w:p>
    <w:p w:rsidR="0049089C" w:rsidRPr="0049089C" w:rsidRDefault="0049089C" w:rsidP="0049089C">
      <w:pPr>
        <w:jc w:val="both"/>
        <w:rPr>
          <w:rFonts w:ascii="Calibri" w:hAnsi="Calibri" w:cs="Arial"/>
          <w:i/>
          <w:color w:val="AEAAAA" w:themeColor="background2" w:themeShade="BF"/>
          <w:sz w:val="26"/>
          <w:szCs w:val="26"/>
        </w:rPr>
      </w:pPr>
    </w:p>
    <w:p w:rsidR="0049089C" w:rsidRPr="0049089C" w:rsidRDefault="0049089C" w:rsidP="0049089C">
      <w:pPr>
        <w:pStyle w:val="Normal0"/>
        <w:ind w:firstLine="708"/>
        <w:jc w:val="both"/>
        <w:rPr>
          <w:rFonts w:ascii="Calibri" w:hAnsi="Calibri"/>
          <w:color w:val="AEAAAA" w:themeColor="background2" w:themeShade="BF"/>
          <w:sz w:val="26"/>
          <w:szCs w:val="27"/>
        </w:rPr>
      </w:pPr>
      <w:r w:rsidRPr="0049089C">
        <w:rPr>
          <w:rFonts w:ascii="Calibri" w:hAnsi="Calibri"/>
          <w:color w:val="AEAAAA" w:themeColor="background2" w:themeShade="BF"/>
          <w:sz w:val="26"/>
          <w:szCs w:val="27"/>
        </w:rPr>
        <w:t xml:space="preserve">Así las cosas, al establecerse de manera oficiosa, que el requerimiento de pago no se encuentra fundado y motivado en el aspecto que se destacó por este Juzgador; </w:t>
      </w:r>
      <w:r w:rsidRPr="0049089C">
        <w:rPr>
          <w:rFonts w:ascii="Calibri" w:hAnsi="Calibri"/>
          <w:color w:val="AEAAAA" w:themeColor="background2" w:themeShade="BF"/>
          <w:sz w:val="26"/>
          <w:szCs w:val="26"/>
        </w:rPr>
        <w:t xml:space="preserve">al no describirse en el mismo, la resolución por la que se determinó </w:t>
      </w:r>
      <w:r w:rsidR="005B062B">
        <w:rPr>
          <w:rFonts w:ascii="Calibri" w:hAnsi="Calibri"/>
          <w:color w:val="AEAAAA" w:themeColor="background2" w:themeShade="BF"/>
          <w:sz w:val="26"/>
          <w:szCs w:val="26"/>
        </w:rPr>
        <w:t>y requirió de pago respecto d</w:t>
      </w:r>
      <w:r w:rsidRPr="0049089C">
        <w:rPr>
          <w:rFonts w:ascii="Calibri" w:hAnsi="Calibri"/>
          <w:color w:val="AEAAAA" w:themeColor="background2" w:themeShade="BF"/>
          <w:sz w:val="26"/>
          <w:szCs w:val="26"/>
        </w:rPr>
        <w:t>el crédito fiscal, en la que se hiciera referencia a lo que dio origen al mismo; o por lo menos, haberse anexado copia del documento determinante del crédito respectivo</w:t>
      </w:r>
      <w:r w:rsidR="00E70D91">
        <w:rPr>
          <w:rFonts w:ascii="Calibri" w:hAnsi="Calibri"/>
          <w:color w:val="AEAAAA" w:themeColor="background2" w:themeShade="BF"/>
          <w:sz w:val="26"/>
          <w:szCs w:val="26"/>
        </w:rPr>
        <w:t xml:space="preserve"> y de la resolución que generó el crédito</w:t>
      </w:r>
      <w:r w:rsidRPr="0049089C">
        <w:rPr>
          <w:rFonts w:ascii="Calibri" w:hAnsi="Calibri"/>
          <w:color w:val="AEAAAA" w:themeColor="background2" w:themeShade="BF"/>
          <w:sz w:val="26"/>
          <w:szCs w:val="26"/>
        </w:rPr>
        <w:t xml:space="preserve">; dicho requerimiento de pago </w:t>
      </w:r>
      <w:r w:rsidRPr="0049089C">
        <w:rPr>
          <w:rFonts w:ascii="Calibri" w:hAnsi="Calibri"/>
          <w:color w:val="AEAAAA" w:themeColor="background2" w:themeShade="BF"/>
          <w:sz w:val="26"/>
        </w:rPr>
        <w:t xml:space="preserve">debe declararse </w:t>
      </w:r>
      <w:r w:rsidRPr="0049089C">
        <w:rPr>
          <w:rFonts w:ascii="Calibri" w:hAnsi="Calibri"/>
          <w:b/>
          <w:color w:val="AEAAAA" w:themeColor="background2" w:themeShade="BF"/>
          <w:sz w:val="26"/>
        </w:rPr>
        <w:t>nulo,</w:t>
      </w:r>
      <w:r w:rsidRPr="0049089C">
        <w:rPr>
          <w:rFonts w:ascii="Calibri" w:hAnsi="Calibri"/>
          <w:color w:val="AEAAAA" w:themeColor="background2" w:themeShade="BF"/>
          <w:sz w:val="26"/>
        </w:rPr>
        <w:t xml:space="preserve"> de conformidad con lo dispuesto en el artículo 302, fracción II del Código de Procedimiento y Justicia Administrativa para el Estado y los Municipios de Guanajuato; </w:t>
      </w:r>
      <w:r w:rsidRPr="0049089C">
        <w:rPr>
          <w:rFonts w:ascii="Calibri" w:hAnsi="Calibri" w:cs="Calibri"/>
          <w:color w:val="AEAAAA" w:themeColor="background2" w:themeShade="BF"/>
          <w:sz w:val="26"/>
          <w:szCs w:val="26"/>
        </w:rPr>
        <w:t xml:space="preserve">por lo que procede decretar la </w:t>
      </w:r>
      <w:r w:rsidRPr="0049089C">
        <w:rPr>
          <w:rFonts w:ascii="Calibri" w:hAnsi="Calibri" w:cs="Calibri"/>
          <w:b/>
          <w:bCs/>
          <w:color w:val="AEAAAA" w:themeColor="background2" w:themeShade="BF"/>
          <w:sz w:val="26"/>
          <w:szCs w:val="26"/>
        </w:rPr>
        <w:t>n</w:t>
      </w:r>
      <w:r w:rsidRPr="0049089C">
        <w:rPr>
          <w:rFonts w:ascii="Calibri" w:hAnsi="Calibri" w:cs="Calibri"/>
          <w:b/>
          <w:bCs/>
          <w:iCs/>
          <w:color w:val="AEAAAA" w:themeColor="background2" w:themeShade="BF"/>
          <w:sz w:val="26"/>
          <w:szCs w:val="26"/>
        </w:rPr>
        <w:t>ulidad</w:t>
      </w:r>
      <w:r w:rsidRPr="0049089C">
        <w:rPr>
          <w:rFonts w:ascii="Calibri" w:hAnsi="Calibri" w:cs="Calibri"/>
          <w:b/>
          <w:bCs/>
          <w:color w:val="AEAAAA" w:themeColor="background2" w:themeShade="BF"/>
          <w:sz w:val="26"/>
          <w:szCs w:val="26"/>
        </w:rPr>
        <w:t xml:space="preserve"> total </w:t>
      </w:r>
      <w:r w:rsidRPr="0049089C">
        <w:rPr>
          <w:rFonts w:ascii="Calibri" w:hAnsi="Calibri" w:cs="Calibri"/>
          <w:color w:val="AEAAAA" w:themeColor="background2" w:themeShade="BF"/>
          <w:sz w:val="26"/>
          <w:szCs w:val="26"/>
        </w:rPr>
        <w:t xml:space="preserve">del </w:t>
      </w:r>
      <w:r w:rsidRPr="0052794A">
        <w:rPr>
          <w:rFonts w:ascii="Calibri" w:hAnsi="Calibri"/>
          <w:b/>
          <w:color w:val="AEAAAA" w:themeColor="background2" w:themeShade="BF"/>
          <w:sz w:val="26"/>
          <w:szCs w:val="27"/>
        </w:rPr>
        <w:t>requerimiento de pago</w:t>
      </w:r>
      <w:r w:rsidRPr="0049089C">
        <w:rPr>
          <w:rFonts w:ascii="Calibri" w:hAnsi="Calibri"/>
          <w:color w:val="AEAAAA" w:themeColor="background2" w:themeShade="BF"/>
          <w:sz w:val="26"/>
          <w:szCs w:val="27"/>
        </w:rPr>
        <w:t xml:space="preserve"> del </w:t>
      </w:r>
      <w:r w:rsidRPr="0052794A">
        <w:rPr>
          <w:rFonts w:ascii="Calibri" w:hAnsi="Calibri"/>
          <w:b/>
          <w:color w:val="AEAAAA" w:themeColor="background2" w:themeShade="BF"/>
          <w:sz w:val="26"/>
          <w:szCs w:val="27"/>
        </w:rPr>
        <w:t>crédito fiscal</w:t>
      </w:r>
      <w:r w:rsidRPr="0049089C">
        <w:rPr>
          <w:rFonts w:ascii="Calibri" w:hAnsi="Calibri"/>
          <w:color w:val="AEAAAA" w:themeColor="background2" w:themeShade="BF"/>
          <w:sz w:val="26"/>
          <w:szCs w:val="27"/>
        </w:rPr>
        <w:t xml:space="preserve"> </w:t>
      </w:r>
      <w:r w:rsidR="000D24D9">
        <w:rPr>
          <w:rFonts w:asciiTheme="minorHAnsi" w:hAnsiTheme="minorHAnsi" w:cstheme="minorHAnsi"/>
          <w:bCs/>
          <w:color w:val="AEAAAA" w:themeColor="background2" w:themeShade="BF"/>
          <w:sz w:val="26"/>
          <w:szCs w:val="26"/>
        </w:rPr>
        <w:t xml:space="preserve">con número </w:t>
      </w:r>
      <w:r w:rsidR="000D24D9" w:rsidRPr="0052794A">
        <w:rPr>
          <w:rFonts w:asciiTheme="minorHAnsi" w:hAnsiTheme="minorHAnsi" w:cstheme="minorHAnsi"/>
          <w:b/>
          <w:bCs/>
          <w:color w:val="AEAAAA" w:themeColor="background2" w:themeShade="BF"/>
          <w:sz w:val="26"/>
          <w:szCs w:val="26"/>
        </w:rPr>
        <w:t>1123330</w:t>
      </w:r>
      <w:r w:rsidR="000D24D9">
        <w:rPr>
          <w:rFonts w:asciiTheme="minorHAnsi" w:hAnsiTheme="minorHAnsi" w:cstheme="minorHAnsi"/>
          <w:bCs/>
          <w:color w:val="AEAAAA" w:themeColor="background2" w:themeShade="BF"/>
          <w:sz w:val="26"/>
          <w:szCs w:val="26"/>
        </w:rPr>
        <w:t xml:space="preserve"> (uno-uno-dos-tres-tres-tres-cero), </w:t>
      </w:r>
      <w:r w:rsidR="0052794A">
        <w:rPr>
          <w:rFonts w:asciiTheme="minorHAnsi" w:hAnsiTheme="minorHAnsi" w:cstheme="minorHAnsi"/>
          <w:bCs/>
          <w:color w:val="AEAAAA" w:themeColor="background2" w:themeShade="BF"/>
          <w:sz w:val="26"/>
          <w:szCs w:val="26"/>
        </w:rPr>
        <w:t>emitido en septiembre del 2014 dos mil catorce, siendo ilegible el día; notificado</w:t>
      </w:r>
      <w:r w:rsidR="000D24D9">
        <w:rPr>
          <w:rFonts w:asciiTheme="minorHAnsi" w:hAnsiTheme="minorHAnsi" w:cstheme="minorHAnsi"/>
          <w:bCs/>
          <w:color w:val="AEAAAA" w:themeColor="background2" w:themeShade="BF"/>
          <w:sz w:val="26"/>
          <w:szCs w:val="26"/>
        </w:rPr>
        <w:t xml:space="preserve"> el día 20 veinte de octubre del año 201</w:t>
      </w:r>
      <w:r w:rsidR="000D24D9" w:rsidRPr="00E70D91">
        <w:rPr>
          <w:rFonts w:asciiTheme="minorHAnsi" w:hAnsiTheme="minorHAnsi" w:cstheme="minorHAnsi"/>
          <w:bCs/>
          <w:color w:val="AEAAAA" w:themeColor="background2" w:themeShade="BF"/>
          <w:sz w:val="26"/>
          <w:szCs w:val="26"/>
        </w:rPr>
        <w:t>4 dos mi</w:t>
      </w:r>
      <w:r w:rsidR="0052794A" w:rsidRPr="00E70D91">
        <w:rPr>
          <w:rFonts w:asciiTheme="minorHAnsi" w:hAnsiTheme="minorHAnsi" w:cstheme="minorHAnsi"/>
          <w:bCs/>
          <w:color w:val="AEAAAA" w:themeColor="background2" w:themeShade="BF"/>
          <w:sz w:val="26"/>
          <w:szCs w:val="26"/>
        </w:rPr>
        <w:t>l catorce, por la cantidad de $</w:t>
      </w:r>
      <w:r w:rsidR="000D24D9" w:rsidRPr="00E70D91">
        <w:rPr>
          <w:rFonts w:asciiTheme="minorHAnsi" w:hAnsiTheme="minorHAnsi" w:cstheme="minorHAnsi"/>
          <w:bCs/>
          <w:color w:val="AEAAAA" w:themeColor="background2" w:themeShade="BF"/>
          <w:sz w:val="26"/>
          <w:szCs w:val="26"/>
        </w:rPr>
        <w:t>3,953.</w:t>
      </w:r>
      <w:r w:rsidR="0052794A" w:rsidRPr="00E70D91">
        <w:rPr>
          <w:rFonts w:asciiTheme="minorHAnsi" w:hAnsiTheme="minorHAnsi" w:cstheme="minorHAnsi"/>
          <w:bCs/>
          <w:color w:val="AEAAAA" w:themeColor="background2" w:themeShade="BF"/>
          <w:sz w:val="26"/>
          <w:szCs w:val="26"/>
        </w:rPr>
        <w:t>7</w:t>
      </w:r>
      <w:r w:rsidR="000D24D9" w:rsidRPr="00E70D91">
        <w:rPr>
          <w:rFonts w:asciiTheme="minorHAnsi" w:hAnsiTheme="minorHAnsi" w:cstheme="minorHAnsi"/>
          <w:bCs/>
          <w:color w:val="AEAAAA" w:themeColor="background2" w:themeShade="BF"/>
          <w:sz w:val="26"/>
          <w:szCs w:val="26"/>
        </w:rPr>
        <w:t xml:space="preserve">4 (Tres mil novecientos cincuenta y tres pesos </w:t>
      </w:r>
      <w:r w:rsidR="0052794A" w:rsidRPr="00E70D91">
        <w:rPr>
          <w:rFonts w:asciiTheme="minorHAnsi" w:hAnsiTheme="minorHAnsi" w:cstheme="minorHAnsi"/>
          <w:bCs/>
          <w:color w:val="AEAAAA" w:themeColor="background2" w:themeShade="BF"/>
          <w:sz w:val="26"/>
          <w:szCs w:val="26"/>
        </w:rPr>
        <w:t>7</w:t>
      </w:r>
      <w:r w:rsidR="000D24D9" w:rsidRPr="00E70D91">
        <w:rPr>
          <w:rFonts w:asciiTheme="minorHAnsi" w:hAnsiTheme="minorHAnsi" w:cstheme="minorHAnsi"/>
          <w:bCs/>
          <w:color w:val="AEAAAA" w:themeColor="background2" w:themeShade="BF"/>
          <w:sz w:val="26"/>
          <w:szCs w:val="26"/>
        </w:rPr>
        <w:t>4/</w:t>
      </w:r>
      <w:r w:rsidR="000D24D9">
        <w:rPr>
          <w:rFonts w:asciiTheme="minorHAnsi" w:hAnsiTheme="minorHAnsi" w:cstheme="minorHAnsi"/>
          <w:bCs/>
          <w:color w:val="AEAAAA" w:themeColor="background2" w:themeShade="BF"/>
          <w:sz w:val="26"/>
          <w:szCs w:val="26"/>
        </w:rPr>
        <w:t xml:space="preserve">100 Moneda Nacional), derivado de lo que se redactó como: </w:t>
      </w:r>
      <w:r w:rsidR="000D24D9">
        <w:rPr>
          <w:rFonts w:asciiTheme="minorHAnsi" w:hAnsiTheme="minorHAnsi" w:cstheme="minorHAnsi"/>
          <w:bCs/>
          <w:i/>
          <w:color w:val="AEAAAA" w:themeColor="background2" w:themeShade="BF"/>
          <w:sz w:val="26"/>
          <w:szCs w:val="26"/>
        </w:rPr>
        <w:t>“Multa estatal o clausura vta. De alcohol</w:t>
      </w:r>
      <w:r w:rsidR="00E70D91">
        <w:rPr>
          <w:rFonts w:asciiTheme="minorHAnsi" w:hAnsiTheme="minorHAnsi" w:cstheme="minorHAnsi"/>
          <w:bCs/>
          <w:i/>
          <w:color w:val="AEAAAA" w:themeColor="background2" w:themeShade="BF"/>
          <w:sz w:val="26"/>
          <w:szCs w:val="26"/>
        </w:rPr>
        <w:t>/cerveza con alimentos,</w:t>
      </w:r>
      <w:r w:rsidR="000D24D9">
        <w:rPr>
          <w:rFonts w:asciiTheme="minorHAnsi" w:hAnsiTheme="minorHAnsi" w:cstheme="minorHAnsi"/>
          <w:bCs/>
          <w:i/>
          <w:color w:val="AEAAAA" w:themeColor="background2" w:themeShade="BF"/>
          <w:sz w:val="26"/>
          <w:szCs w:val="26"/>
        </w:rPr>
        <w:t xml:space="preserve"> crédito 0305/2014 Fecha multa 2014/03/10”</w:t>
      </w:r>
      <w:r w:rsidR="000D24D9">
        <w:rPr>
          <w:rFonts w:asciiTheme="minorHAnsi" w:hAnsiTheme="minorHAnsi" w:cstheme="minorHAnsi"/>
          <w:bCs/>
          <w:color w:val="AEAAAA" w:themeColor="background2" w:themeShade="BF"/>
          <w:sz w:val="26"/>
          <w:szCs w:val="26"/>
        </w:rPr>
        <w:t xml:space="preserve">. </w:t>
      </w:r>
      <w:r w:rsidRPr="0049089C">
        <w:rPr>
          <w:rFonts w:ascii="Calibri" w:hAnsi="Calibri" w:cs="Calibri"/>
          <w:color w:val="AEAAAA" w:themeColor="background2" w:themeShade="BF"/>
          <w:sz w:val="26"/>
          <w:szCs w:val="26"/>
        </w:rPr>
        <w:t xml:space="preserve">. . . . . . . . . . </w:t>
      </w:r>
      <w:r w:rsidR="00E70D91">
        <w:rPr>
          <w:rFonts w:ascii="Calibri" w:hAnsi="Calibri" w:cs="Calibri"/>
          <w:color w:val="AEAAAA" w:themeColor="background2" w:themeShade="BF"/>
          <w:sz w:val="26"/>
          <w:szCs w:val="26"/>
        </w:rPr>
        <w:t xml:space="preserve">. . . . . . . . . . . . . . . . . . . . . . . . . . . </w:t>
      </w:r>
    </w:p>
    <w:p w:rsidR="0049089C" w:rsidRPr="0049089C" w:rsidRDefault="0049089C" w:rsidP="0049089C">
      <w:pPr>
        <w:pStyle w:val="Sangra3detindependiente"/>
        <w:rPr>
          <w:color w:val="AEAAAA" w:themeColor="background2" w:themeShade="BF"/>
        </w:rPr>
      </w:pPr>
    </w:p>
    <w:p w:rsidR="0049089C" w:rsidRPr="0049089C" w:rsidRDefault="0049089C" w:rsidP="0049089C">
      <w:pPr>
        <w:pStyle w:val="Sangra3detindependiente"/>
        <w:ind w:firstLine="709"/>
        <w:rPr>
          <w:rFonts w:asciiTheme="minorHAnsi" w:hAnsiTheme="minorHAnsi" w:cstheme="minorHAnsi"/>
          <w:iCs/>
          <w:color w:val="AEAAAA" w:themeColor="background2" w:themeShade="BF"/>
          <w:szCs w:val="26"/>
        </w:rPr>
      </w:pPr>
      <w:r w:rsidRPr="0049089C">
        <w:rPr>
          <w:rFonts w:asciiTheme="minorHAnsi" w:hAnsiTheme="minorHAnsi" w:cstheme="minorHAnsi"/>
          <w:iCs/>
          <w:color w:val="AEAAAA" w:themeColor="background2" w:themeShade="BF"/>
          <w:szCs w:val="26"/>
        </w:rPr>
        <w:t xml:space="preserve">En apoyo a todo lo antes expuesto, en cuanto a la fundamentación y motivación, resulta aplicable la tesis de Jurisprudencia siguiente: . . . . . . . . . . . . . . </w:t>
      </w:r>
    </w:p>
    <w:p w:rsidR="0049089C" w:rsidRPr="0049089C" w:rsidRDefault="0049089C" w:rsidP="000D24D9">
      <w:pPr>
        <w:jc w:val="both"/>
        <w:rPr>
          <w:rFonts w:ascii="Calibri" w:hAnsi="Calibri"/>
          <w:b/>
          <w:bCs/>
          <w:i/>
          <w:iCs/>
          <w:color w:val="AEAAAA" w:themeColor="background2" w:themeShade="BF"/>
          <w:sz w:val="26"/>
        </w:rPr>
      </w:pPr>
    </w:p>
    <w:p w:rsidR="008E1566" w:rsidRDefault="008E1566" w:rsidP="0049089C">
      <w:pPr>
        <w:ind w:firstLine="708"/>
        <w:jc w:val="both"/>
        <w:rPr>
          <w:rFonts w:ascii="Calibri" w:hAnsi="Calibri"/>
          <w:b/>
          <w:bCs/>
          <w:i/>
          <w:iCs/>
          <w:color w:val="AEAAAA" w:themeColor="background2" w:themeShade="BF"/>
          <w:sz w:val="26"/>
        </w:rPr>
      </w:pPr>
    </w:p>
    <w:p w:rsidR="008E1566" w:rsidRDefault="008E1566" w:rsidP="008E1566">
      <w:pPr>
        <w:ind w:firstLine="708"/>
        <w:jc w:val="right"/>
        <w:rPr>
          <w:rFonts w:asciiTheme="minorHAnsi" w:hAnsiTheme="minorHAnsi" w:cstheme="minorHAnsi"/>
          <w:b/>
          <w:bCs/>
          <w:color w:val="AEAAAA" w:themeColor="background2" w:themeShade="BF"/>
          <w:sz w:val="26"/>
          <w:szCs w:val="26"/>
        </w:rPr>
      </w:pPr>
      <w:r>
        <w:rPr>
          <w:rFonts w:asciiTheme="minorHAnsi" w:hAnsiTheme="minorHAnsi" w:cstheme="minorHAnsi"/>
          <w:b/>
          <w:bCs/>
          <w:color w:val="AEAAAA" w:themeColor="background2" w:themeShade="BF"/>
          <w:sz w:val="26"/>
          <w:szCs w:val="26"/>
        </w:rPr>
        <w:t>Expediente número 702/2014-JN</w:t>
      </w:r>
    </w:p>
    <w:p w:rsidR="008E1566" w:rsidRDefault="008E1566" w:rsidP="0049089C">
      <w:pPr>
        <w:ind w:firstLine="708"/>
        <w:jc w:val="both"/>
        <w:rPr>
          <w:rFonts w:ascii="Calibri" w:hAnsi="Calibri"/>
          <w:b/>
          <w:bCs/>
          <w:i/>
          <w:iCs/>
          <w:color w:val="AEAAAA" w:themeColor="background2" w:themeShade="BF"/>
          <w:sz w:val="26"/>
        </w:rPr>
      </w:pPr>
    </w:p>
    <w:p w:rsidR="0049089C" w:rsidRPr="0049089C" w:rsidRDefault="0049089C" w:rsidP="0049089C">
      <w:pPr>
        <w:ind w:firstLine="708"/>
        <w:jc w:val="both"/>
        <w:rPr>
          <w:rFonts w:ascii="Calibri" w:hAnsi="Calibri"/>
          <w:i/>
          <w:iCs/>
          <w:color w:val="AEAAAA" w:themeColor="background2" w:themeShade="BF"/>
          <w:sz w:val="26"/>
        </w:rPr>
      </w:pPr>
      <w:r w:rsidRPr="0049089C">
        <w:rPr>
          <w:rFonts w:ascii="Calibri" w:hAnsi="Calibri"/>
          <w:b/>
          <w:bCs/>
          <w:i/>
          <w:iCs/>
          <w:color w:val="AEAAAA" w:themeColor="background2" w:themeShade="BF"/>
          <w:sz w:val="26"/>
        </w:rPr>
        <w:t>“FUNDAMENTACION Y MOTIVACION</w:t>
      </w:r>
      <w:r w:rsidRPr="0049089C">
        <w:rPr>
          <w:rFonts w:ascii="Calibri" w:hAnsi="Calibri"/>
          <w:i/>
          <w:iCs/>
          <w:color w:val="AEAAAA" w:themeColor="background2" w:themeShade="BF"/>
          <w:sz w:val="26"/>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49089C">
        <w:rPr>
          <w:rFonts w:ascii="Calibri" w:hAnsi="Calibri"/>
          <w:i/>
          <w:iCs/>
          <w:color w:val="AEAAAA" w:themeColor="background2" w:themeShade="BF"/>
          <w:sz w:val="22"/>
        </w:rPr>
        <w:t>N</w:t>
      </w:r>
      <w:r w:rsidRPr="0049089C">
        <w:rPr>
          <w:rFonts w:ascii="Calibri" w:hAnsi="Calibri"/>
          <w:color w:val="AEAAAA" w:themeColor="background2" w:themeShade="BF"/>
          <w:sz w:val="22"/>
        </w:rPr>
        <w:t>o. de Registro: 203,143. Jurisprudencia. Materia(s): Común. Novena Época. Instancia: Tribunales Colegiados de Circuito. Fuente: Semanario Judicial de la Federación y su Gaceta. Tomo: III, Marzo de 1996. Tesis: VI. 2o. J/43. Página: 769</w:t>
      </w:r>
      <w:r w:rsidRPr="0049089C">
        <w:rPr>
          <w:rFonts w:ascii="Calibri" w:hAnsi="Calibri"/>
          <w:color w:val="AEAAAA" w:themeColor="background2" w:themeShade="BF"/>
          <w:sz w:val="27"/>
        </w:rPr>
        <w:t xml:space="preserve">. . . . . . . . . . . . . . . . . . . . . . . . . . . . . . . . . . . </w:t>
      </w:r>
    </w:p>
    <w:p w:rsidR="0049089C" w:rsidRPr="0049089C" w:rsidRDefault="0049089C" w:rsidP="0049089C">
      <w:pPr>
        <w:pStyle w:val="Textoindependiente"/>
        <w:rPr>
          <w:rFonts w:ascii="Calibri" w:hAnsi="Calibri"/>
          <w:bCs/>
          <w:color w:val="AEAAAA" w:themeColor="background2" w:themeShade="BF"/>
          <w:sz w:val="22"/>
          <w:szCs w:val="27"/>
        </w:rPr>
      </w:pPr>
    </w:p>
    <w:p w:rsidR="0049089C" w:rsidRPr="0049089C" w:rsidRDefault="0049089C" w:rsidP="008E1566">
      <w:pPr>
        <w:pStyle w:val="Textoindependiente"/>
        <w:ind w:firstLine="708"/>
        <w:rPr>
          <w:rFonts w:ascii="Calibri" w:hAnsi="Calibri" w:cs="Arial"/>
          <w:color w:val="AEAAAA" w:themeColor="background2" w:themeShade="BF"/>
          <w:sz w:val="26"/>
          <w:szCs w:val="27"/>
        </w:rPr>
      </w:pPr>
      <w:r w:rsidRPr="0049089C">
        <w:rPr>
          <w:rFonts w:ascii="Calibri" w:hAnsi="Calibri"/>
          <w:b/>
          <w:i/>
          <w:color w:val="AEAAAA" w:themeColor="background2" w:themeShade="BF"/>
          <w:sz w:val="26"/>
        </w:rPr>
        <w:t xml:space="preserve">SÉPTIMO.- </w:t>
      </w:r>
      <w:r w:rsidR="0052794A">
        <w:rPr>
          <w:rFonts w:ascii="Calibri" w:hAnsi="Calibri" w:cs="Arial"/>
          <w:color w:val="AEAAAA" w:themeColor="background2" w:themeShade="BF"/>
          <w:sz w:val="26"/>
          <w:szCs w:val="27"/>
        </w:rPr>
        <w:t xml:space="preserve">En virtud de que lo </w:t>
      </w:r>
      <w:r w:rsidRPr="0049089C">
        <w:rPr>
          <w:rFonts w:ascii="Calibri" w:hAnsi="Calibri" w:cs="Arial"/>
          <w:color w:val="AEAAAA" w:themeColor="background2" w:themeShade="BF"/>
          <w:sz w:val="26"/>
          <w:szCs w:val="27"/>
        </w:rPr>
        <w:t>analizado, de manera oficiosa, resultó fundado y es suficiente para declarar la nulidad total del acto impugnado; resulta innecesario el estudio de</w:t>
      </w:r>
      <w:r w:rsidR="000D24D9">
        <w:rPr>
          <w:rFonts w:ascii="Calibri" w:hAnsi="Calibri" w:cs="Arial"/>
          <w:color w:val="AEAAAA" w:themeColor="background2" w:themeShade="BF"/>
          <w:sz w:val="26"/>
          <w:szCs w:val="27"/>
        </w:rPr>
        <w:t xml:space="preserve"> </w:t>
      </w:r>
      <w:r w:rsidRPr="0049089C">
        <w:rPr>
          <w:rFonts w:ascii="Calibri" w:hAnsi="Calibri" w:cs="Arial"/>
          <w:color w:val="AEAAAA" w:themeColor="background2" w:themeShade="BF"/>
          <w:sz w:val="26"/>
          <w:szCs w:val="27"/>
        </w:rPr>
        <w:t>l</w:t>
      </w:r>
      <w:r w:rsidR="000D24D9">
        <w:rPr>
          <w:rFonts w:ascii="Calibri" w:hAnsi="Calibri" w:cs="Arial"/>
          <w:color w:val="AEAAAA" w:themeColor="background2" w:themeShade="BF"/>
          <w:sz w:val="26"/>
          <w:szCs w:val="27"/>
        </w:rPr>
        <w:t>os</w:t>
      </w:r>
      <w:r w:rsidRPr="0049089C">
        <w:rPr>
          <w:rFonts w:ascii="Calibri" w:hAnsi="Calibri" w:cs="Arial"/>
          <w:color w:val="AEAAAA" w:themeColor="background2" w:themeShade="BF"/>
          <w:sz w:val="26"/>
          <w:szCs w:val="27"/>
        </w:rPr>
        <w:t xml:space="preserve"> concepto</w:t>
      </w:r>
      <w:r w:rsidR="000D24D9">
        <w:rPr>
          <w:rFonts w:ascii="Calibri" w:hAnsi="Calibri" w:cs="Arial"/>
          <w:color w:val="AEAAAA" w:themeColor="background2" w:themeShade="BF"/>
          <w:sz w:val="26"/>
          <w:szCs w:val="27"/>
        </w:rPr>
        <w:t>s</w:t>
      </w:r>
      <w:r w:rsidRPr="0049089C">
        <w:rPr>
          <w:rFonts w:ascii="Calibri" w:hAnsi="Calibri" w:cs="Arial"/>
          <w:color w:val="AEAAAA" w:themeColor="background2" w:themeShade="BF"/>
          <w:sz w:val="26"/>
          <w:szCs w:val="27"/>
        </w:rPr>
        <w:t xml:space="preserve"> de impugnación esgrimido</w:t>
      </w:r>
      <w:r w:rsidR="000D24D9">
        <w:rPr>
          <w:rFonts w:ascii="Calibri" w:hAnsi="Calibri" w:cs="Arial"/>
          <w:color w:val="AEAAAA" w:themeColor="background2" w:themeShade="BF"/>
          <w:sz w:val="26"/>
          <w:szCs w:val="27"/>
        </w:rPr>
        <w:t>s</w:t>
      </w:r>
      <w:r w:rsidRPr="0049089C">
        <w:rPr>
          <w:rFonts w:ascii="Calibri" w:hAnsi="Calibri" w:cs="Arial"/>
          <w:color w:val="AEAAAA" w:themeColor="background2" w:themeShade="BF"/>
          <w:sz w:val="26"/>
          <w:szCs w:val="27"/>
        </w:rPr>
        <w:t xml:space="preserve"> por </w:t>
      </w:r>
      <w:r w:rsidR="000D24D9">
        <w:rPr>
          <w:rFonts w:ascii="Calibri" w:hAnsi="Calibri" w:cs="Arial"/>
          <w:color w:val="AEAAAA" w:themeColor="background2" w:themeShade="BF"/>
          <w:sz w:val="26"/>
          <w:szCs w:val="27"/>
        </w:rPr>
        <w:t>e</w:t>
      </w:r>
      <w:r w:rsidRPr="0049089C">
        <w:rPr>
          <w:rFonts w:ascii="Calibri" w:hAnsi="Calibri" w:cs="Arial"/>
          <w:color w:val="AEAAAA" w:themeColor="background2" w:themeShade="BF"/>
          <w:sz w:val="26"/>
          <w:szCs w:val="27"/>
        </w:rPr>
        <w:t>l demandante</w:t>
      </w:r>
      <w:r w:rsidR="000D24D9">
        <w:rPr>
          <w:rFonts w:ascii="Calibri" w:hAnsi="Calibri" w:cs="Arial"/>
          <w:color w:val="AEAAAA" w:themeColor="background2" w:themeShade="BF"/>
          <w:sz w:val="26"/>
          <w:szCs w:val="27"/>
        </w:rPr>
        <w:t xml:space="preserve"> en el capítulo respectivo</w:t>
      </w:r>
      <w:r w:rsidRPr="0049089C">
        <w:rPr>
          <w:rFonts w:ascii="Calibri" w:hAnsi="Calibri" w:cs="Arial"/>
          <w:color w:val="AEAAAA" w:themeColor="background2" w:themeShade="BF"/>
          <w:sz w:val="26"/>
          <w:szCs w:val="27"/>
        </w:rPr>
        <w:t xml:space="preserve">, ya que su análisis no afectaría ni variaría el sentido de esta resolución. . . . . . . . . . . . . . . . . . . . . . . . . . . . . . . . . . . . . . . . . . . . . </w:t>
      </w:r>
    </w:p>
    <w:p w:rsidR="0049089C" w:rsidRPr="0049089C" w:rsidRDefault="0049089C" w:rsidP="0049089C">
      <w:pPr>
        <w:pStyle w:val="Textoindependiente"/>
        <w:rPr>
          <w:rFonts w:ascii="Calibri" w:hAnsi="Calibri" w:cs="Arial"/>
          <w:color w:val="AEAAAA" w:themeColor="background2" w:themeShade="BF"/>
          <w:sz w:val="20"/>
          <w:szCs w:val="27"/>
        </w:rPr>
      </w:pPr>
    </w:p>
    <w:p w:rsidR="0049089C" w:rsidRPr="0049089C" w:rsidRDefault="0049089C" w:rsidP="0049089C">
      <w:pPr>
        <w:pStyle w:val="Textoindependiente"/>
        <w:ind w:firstLine="708"/>
        <w:rPr>
          <w:rFonts w:ascii="Calibri" w:hAnsi="Calibri" w:cs="Arial"/>
          <w:color w:val="AEAAAA" w:themeColor="background2" w:themeShade="BF"/>
          <w:sz w:val="26"/>
          <w:szCs w:val="27"/>
        </w:rPr>
      </w:pPr>
      <w:r w:rsidRPr="0049089C">
        <w:rPr>
          <w:rFonts w:ascii="Calibri" w:hAnsi="Calibri" w:cs="Arial"/>
          <w:color w:val="AEAAAA" w:themeColor="background2" w:themeShade="BF"/>
          <w:sz w:val="26"/>
          <w:szCs w:val="27"/>
        </w:rPr>
        <w:t xml:space="preserve">Sirve de apoyo a lo anterior la tesis de jurisprudencia que a la letra señala: </w:t>
      </w:r>
    </w:p>
    <w:p w:rsidR="0049089C" w:rsidRPr="0049089C" w:rsidRDefault="0049089C" w:rsidP="0049089C">
      <w:pPr>
        <w:pStyle w:val="Textoindependiente"/>
        <w:ind w:firstLine="708"/>
        <w:rPr>
          <w:rFonts w:ascii="Calibri" w:hAnsi="Calibri" w:cs="Arial"/>
          <w:color w:val="AEAAAA" w:themeColor="background2" w:themeShade="BF"/>
          <w:sz w:val="26"/>
          <w:szCs w:val="26"/>
        </w:rPr>
      </w:pPr>
    </w:p>
    <w:p w:rsidR="0049089C" w:rsidRPr="0049089C" w:rsidRDefault="0049089C" w:rsidP="0049089C">
      <w:pPr>
        <w:pStyle w:val="Textoindependiente"/>
        <w:ind w:firstLine="708"/>
        <w:rPr>
          <w:rFonts w:ascii="Calibri" w:hAnsi="Calibri"/>
          <w:color w:val="AEAAAA" w:themeColor="background2" w:themeShade="BF"/>
          <w:sz w:val="26"/>
          <w:szCs w:val="26"/>
        </w:rPr>
      </w:pPr>
      <w:r w:rsidRPr="0049089C">
        <w:rPr>
          <w:rFonts w:ascii="Calibri" w:hAnsi="Calibri"/>
          <w:b/>
          <w:bCs/>
          <w:i/>
          <w:iCs/>
          <w:color w:val="AEAAAA" w:themeColor="background2" w:themeShade="BF"/>
          <w:sz w:val="26"/>
          <w:szCs w:val="27"/>
        </w:rPr>
        <w:t xml:space="preserve">“CONCEPTOS DE VIOLACION. CUANDO SU ESTUDIO ES INNECESARIO. </w:t>
      </w:r>
      <w:r w:rsidRPr="0049089C">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9089C">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49089C">
        <w:rPr>
          <w:rFonts w:ascii="Calibri" w:hAnsi="Calibri"/>
          <w:color w:val="AEAAAA" w:themeColor="background2" w:themeShade="BF"/>
          <w:sz w:val="22"/>
          <w:szCs w:val="22"/>
        </w:rPr>
        <w:t xml:space="preserve">Fuente: </w:t>
      </w:r>
      <w:r w:rsidRPr="0049089C">
        <w:rPr>
          <w:rFonts w:ascii="Calibri" w:hAnsi="Calibri"/>
          <w:color w:val="AEAAAA" w:themeColor="background2" w:themeShade="BF"/>
          <w:sz w:val="22"/>
          <w:szCs w:val="22"/>
        </w:rPr>
        <w:lastRenderedPageBreak/>
        <w:t>Semanario Judicial de la Federación. I, Abril de 1991. Tesis: V.2o. J/7. Página: 86. Genealogía: Gaceta número 40, Abril de 1991, página 125</w:t>
      </w:r>
      <w:r w:rsidRPr="0049089C">
        <w:rPr>
          <w:rFonts w:ascii="Calibri" w:hAnsi="Calibri"/>
          <w:color w:val="AEAAAA" w:themeColor="background2" w:themeShade="BF"/>
          <w:sz w:val="26"/>
          <w:szCs w:val="26"/>
        </w:rPr>
        <w:t xml:space="preserve">. . . . . . . . . . . . . . . . . . . . . . . . . . . . . . . . . . . . . </w:t>
      </w:r>
    </w:p>
    <w:p w:rsidR="0049089C" w:rsidRPr="0049089C" w:rsidRDefault="0049089C" w:rsidP="0049089C">
      <w:pPr>
        <w:pStyle w:val="Textoindependiente"/>
        <w:rPr>
          <w:rFonts w:ascii="Calibri" w:hAnsi="Calibri"/>
          <w:bCs/>
          <w:color w:val="AEAAAA" w:themeColor="background2" w:themeShade="BF"/>
          <w:sz w:val="26"/>
          <w:szCs w:val="26"/>
        </w:rPr>
      </w:pPr>
    </w:p>
    <w:p w:rsidR="0049089C" w:rsidRPr="0049089C" w:rsidRDefault="0049089C" w:rsidP="0049089C">
      <w:pPr>
        <w:pStyle w:val="Textoindependiente"/>
        <w:ind w:firstLine="708"/>
        <w:rPr>
          <w:rFonts w:ascii="Calibri" w:hAnsi="Calibri" w:cs="Arial"/>
          <w:color w:val="AEAAAA" w:themeColor="background2" w:themeShade="BF"/>
          <w:sz w:val="26"/>
          <w:szCs w:val="27"/>
        </w:rPr>
      </w:pPr>
      <w:r w:rsidRPr="0049089C">
        <w:rPr>
          <w:rFonts w:ascii="Calibri" w:hAnsi="Calibri" w:cs="Arial"/>
          <w:color w:val="AEAAAA" w:themeColor="background2" w:themeShade="BF"/>
          <w:sz w:val="26"/>
          <w:szCs w:val="27"/>
        </w:rPr>
        <w:t xml:space="preserve">Por lo expuesto, y con fundamento además en lo dispuesto en los artículos: 249, 287, 298, 299, 300, fracciones II, y 302, fracción II, y su último párrafo, del </w:t>
      </w:r>
      <w:r w:rsidRPr="0049089C">
        <w:rPr>
          <w:rFonts w:ascii="Calibri" w:hAnsi="Calibri"/>
          <w:color w:val="AEAAAA" w:themeColor="background2" w:themeShade="BF"/>
          <w:sz w:val="26"/>
          <w:szCs w:val="27"/>
        </w:rPr>
        <w:t>Código de Procedimiento y Justicia Administrativa para el Estado y los Municipios de Guanajuato,</w:t>
      </w:r>
      <w:r w:rsidRPr="0049089C">
        <w:rPr>
          <w:rFonts w:ascii="Calibri" w:hAnsi="Calibri" w:cs="Arial"/>
          <w:color w:val="AEAAAA" w:themeColor="background2" w:themeShade="BF"/>
          <w:sz w:val="26"/>
          <w:szCs w:val="27"/>
        </w:rPr>
        <w:t xml:space="preserve"> es de resolverse y se. </w:t>
      </w:r>
      <w:r w:rsidRPr="0049089C">
        <w:rPr>
          <w:rFonts w:ascii="Calibri" w:hAnsi="Calibri"/>
          <w:color w:val="AEAAAA" w:themeColor="background2" w:themeShade="BF"/>
          <w:sz w:val="26"/>
          <w:szCs w:val="27"/>
        </w:rPr>
        <w:t xml:space="preserve">. </w:t>
      </w:r>
      <w:r w:rsidRPr="0049089C">
        <w:rPr>
          <w:rFonts w:ascii="Calibri" w:hAnsi="Calibri" w:cs="Arial"/>
          <w:color w:val="AEAAAA" w:themeColor="background2" w:themeShade="BF"/>
          <w:sz w:val="26"/>
          <w:szCs w:val="27"/>
        </w:rPr>
        <w:t xml:space="preserve">. . . . . . . . . . . . . . . . . . . . . . . . </w:t>
      </w:r>
    </w:p>
    <w:p w:rsidR="0049089C" w:rsidRPr="0049089C" w:rsidRDefault="0049089C" w:rsidP="0049089C">
      <w:pPr>
        <w:pStyle w:val="Textoindependiente"/>
        <w:rPr>
          <w:rFonts w:ascii="Calibri" w:hAnsi="Calibri" w:cs="Arial"/>
          <w:color w:val="AEAAAA" w:themeColor="background2" w:themeShade="BF"/>
          <w:sz w:val="20"/>
          <w:szCs w:val="20"/>
        </w:rPr>
      </w:pPr>
    </w:p>
    <w:p w:rsidR="0049089C" w:rsidRPr="0049089C" w:rsidRDefault="0049089C" w:rsidP="0049089C">
      <w:pPr>
        <w:pStyle w:val="Textoindependiente"/>
        <w:jc w:val="center"/>
        <w:rPr>
          <w:rFonts w:ascii="Calibri" w:hAnsi="Calibri" w:cs="Arial"/>
          <w:i/>
          <w:iCs/>
          <w:color w:val="AEAAAA" w:themeColor="background2" w:themeShade="BF"/>
          <w:sz w:val="26"/>
          <w:szCs w:val="26"/>
        </w:rPr>
      </w:pPr>
      <w:r w:rsidRPr="0049089C">
        <w:rPr>
          <w:rFonts w:ascii="Calibri" w:hAnsi="Calibri" w:cs="Arial"/>
          <w:b/>
          <w:i/>
          <w:iCs/>
          <w:color w:val="AEAAAA" w:themeColor="background2" w:themeShade="BF"/>
          <w:sz w:val="26"/>
          <w:szCs w:val="26"/>
        </w:rPr>
        <w:t xml:space="preserve">R E S U E L V </w:t>
      </w:r>
      <w:proofErr w:type="gramStart"/>
      <w:r w:rsidRPr="0049089C">
        <w:rPr>
          <w:rFonts w:ascii="Calibri" w:hAnsi="Calibri" w:cs="Arial"/>
          <w:b/>
          <w:i/>
          <w:iCs/>
          <w:color w:val="AEAAAA" w:themeColor="background2" w:themeShade="BF"/>
          <w:sz w:val="26"/>
          <w:szCs w:val="26"/>
        </w:rPr>
        <w:t xml:space="preserve">E </w:t>
      </w:r>
      <w:r w:rsidRPr="0049089C">
        <w:rPr>
          <w:rFonts w:ascii="Calibri" w:hAnsi="Calibri" w:cs="Arial"/>
          <w:i/>
          <w:iCs/>
          <w:color w:val="AEAAAA" w:themeColor="background2" w:themeShade="BF"/>
          <w:sz w:val="26"/>
          <w:szCs w:val="26"/>
        </w:rPr>
        <w:t>:</w:t>
      </w:r>
      <w:proofErr w:type="gramEnd"/>
    </w:p>
    <w:p w:rsidR="0049089C" w:rsidRPr="0049089C" w:rsidRDefault="0049089C" w:rsidP="0049089C">
      <w:pPr>
        <w:pStyle w:val="Textoindependiente"/>
        <w:jc w:val="center"/>
        <w:rPr>
          <w:rFonts w:ascii="Calibri" w:hAnsi="Calibri" w:cs="Arial"/>
          <w:i/>
          <w:iCs/>
          <w:color w:val="AEAAAA" w:themeColor="background2" w:themeShade="BF"/>
          <w:sz w:val="26"/>
          <w:szCs w:val="26"/>
        </w:rPr>
      </w:pPr>
    </w:p>
    <w:p w:rsidR="0049089C" w:rsidRPr="0049089C" w:rsidRDefault="0049089C" w:rsidP="0049089C">
      <w:pPr>
        <w:pStyle w:val="Textoindependiente"/>
        <w:ind w:firstLine="708"/>
        <w:rPr>
          <w:rFonts w:ascii="Calibri" w:hAnsi="Calibri" w:cs="Arial"/>
          <w:color w:val="AEAAAA" w:themeColor="background2" w:themeShade="BF"/>
          <w:sz w:val="26"/>
          <w:szCs w:val="26"/>
        </w:rPr>
      </w:pPr>
      <w:r w:rsidRPr="0049089C">
        <w:rPr>
          <w:rFonts w:ascii="Calibri" w:hAnsi="Calibri" w:cs="Arial"/>
          <w:b/>
          <w:bCs/>
          <w:i/>
          <w:iCs/>
          <w:color w:val="AEAAAA" w:themeColor="background2" w:themeShade="BF"/>
          <w:sz w:val="26"/>
          <w:szCs w:val="26"/>
        </w:rPr>
        <w:t>PRIMERO</w:t>
      </w:r>
      <w:r w:rsidRPr="0049089C">
        <w:rPr>
          <w:rFonts w:ascii="Calibri" w:hAnsi="Calibri" w:cs="Arial"/>
          <w:color w:val="AEAAAA" w:themeColor="background2" w:themeShade="BF"/>
          <w:sz w:val="26"/>
          <w:szCs w:val="26"/>
        </w:rPr>
        <w:t xml:space="preserve">.- Este Juzgado Segundo Administrativo Municipal </w:t>
      </w:r>
      <w:r w:rsidR="00E835D9">
        <w:rPr>
          <w:rFonts w:ascii="Calibri" w:hAnsi="Calibri" w:cs="Arial"/>
          <w:color w:val="AEAAAA" w:themeColor="background2" w:themeShade="BF"/>
          <w:sz w:val="26"/>
          <w:szCs w:val="26"/>
        </w:rPr>
        <w:t>es</w:t>
      </w:r>
      <w:r w:rsidRPr="0049089C">
        <w:rPr>
          <w:rFonts w:ascii="Calibri" w:hAnsi="Calibri" w:cs="Arial"/>
          <w:color w:val="AEAAAA" w:themeColor="background2" w:themeShade="BF"/>
          <w:sz w:val="26"/>
          <w:szCs w:val="26"/>
        </w:rPr>
        <w:t xml:space="preserve"> </w:t>
      </w:r>
      <w:r w:rsidRPr="00E835D9">
        <w:rPr>
          <w:rFonts w:ascii="Calibri" w:hAnsi="Calibri" w:cs="Arial"/>
          <w:b/>
          <w:color w:val="AEAAAA" w:themeColor="background2" w:themeShade="BF"/>
          <w:sz w:val="26"/>
          <w:szCs w:val="26"/>
        </w:rPr>
        <w:t>competente</w:t>
      </w:r>
      <w:r w:rsidRPr="0049089C">
        <w:rPr>
          <w:rFonts w:ascii="Calibri" w:hAnsi="Calibri" w:cs="Arial"/>
          <w:color w:val="AEAAAA" w:themeColor="background2" w:themeShade="BF"/>
          <w:sz w:val="26"/>
          <w:szCs w:val="26"/>
        </w:rPr>
        <w:t xml:space="preserve"> para conocer y resolver del presente proceso administrativo. . . . . . . </w:t>
      </w:r>
    </w:p>
    <w:p w:rsidR="0049089C" w:rsidRPr="0049089C" w:rsidRDefault="0049089C" w:rsidP="0049089C">
      <w:pPr>
        <w:pStyle w:val="Textoindependiente"/>
        <w:rPr>
          <w:rFonts w:ascii="Calibri" w:hAnsi="Calibri" w:cs="Arial"/>
          <w:color w:val="AEAAAA" w:themeColor="background2" w:themeShade="BF"/>
          <w:sz w:val="26"/>
          <w:szCs w:val="26"/>
        </w:rPr>
      </w:pPr>
    </w:p>
    <w:p w:rsidR="0049089C" w:rsidRPr="0049089C" w:rsidRDefault="0049089C" w:rsidP="0049089C">
      <w:pPr>
        <w:ind w:firstLine="708"/>
        <w:jc w:val="both"/>
        <w:rPr>
          <w:rFonts w:ascii="Calibri" w:hAnsi="Calibri" w:cs="Arial"/>
          <w:color w:val="AEAAAA" w:themeColor="background2" w:themeShade="BF"/>
          <w:sz w:val="26"/>
          <w:szCs w:val="26"/>
        </w:rPr>
      </w:pPr>
      <w:r w:rsidRPr="0049089C">
        <w:rPr>
          <w:rFonts w:ascii="Calibri" w:hAnsi="Calibri" w:cs="Arial"/>
          <w:b/>
          <w:bCs/>
          <w:i/>
          <w:iCs/>
          <w:color w:val="AEAAAA" w:themeColor="background2" w:themeShade="BF"/>
          <w:sz w:val="26"/>
          <w:szCs w:val="26"/>
        </w:rPr>
        <w:t xml:space="preserve">SEGUNDO.- </w:t>
      </w:r>
      <w:r w:rsidRPr="0049089C">
        <w:rPr>
          <w:rFonts w:ascii="Calibri" w:hAnsi="Calibri" w:cs="Arial"/>
          <w:color w:val="AEAAAA" w:themeColor="background2" w:themeShade="BF"/>
          <w:sz w:val="26"/>
          <w:szCs w:val="26"/>
        </w:rPr>
        <w:t xml:space="preserve">Resultó </w:t>
      </w:r>
      <w:r w:rsidRPr="00E835D9">
        <w:rPr>
          <w:rFonts w:ascii="Calibri" w:hAnsi="Calibri" w:cs="Arial"/>
          <w:b/>
          <w:color w:val="AEAAAA" w:themeColor="background2" w:themeShade="BF"/>
          <w:sz w:val="26"/>
          <w:szCs w:val="26"/>
        </w:rPr>
        <w:t>procedente</w:t>
      </w:r>
      <w:r w:rsidRPr="0049089C">
        <w:rPr>
          <w:rFonts w:ascii="Calibri" w:hAnsi="Calibri" w:cs="Arial"/>
          <w:color w:val="AEAAAA" w:themeColor="background2" w:themeShade="BF"/>
          <w:sz w:val="26"/>
          <w:szCs w:val="26"/>
        </w:rPr>
        <w:t xml:space="preserve"> el proceso administrativo interpuesto </w:t>
      </w:r>
      <w:r w:rsidR="0052794A">
        <w:rPr>
          <w:rFonts w:ascii="Calibri" w:hAnsi="Calibri" w:cs="Arial"/>
          <w:color w:val="AEAAAA" w:themeColor="background2" w:themeShade="BF"/>
          <w:sz w:val="26"/>
          <w:szCs w:val="26"/>
        </w:rPr>
        <w:t xml:space="preserve">por el ciudadano </w:t>
      </w:r>
      <w:r w:rsidR="00387212">
        <w:rPr>
          <w:rFonts w:ascii="Calibri" w:hAnsi="Calibri" w:cs="Arial"/>
          <w:color w:val="AEAAAA" w:themeColor="background2" w:themeShade="BF"/>
          <w:sz w:val="26"/>
          <w:szCs w:val="26"/>
        </w:rPr>
        <w:t>*****</w:t>
      </w:r>
      <w:r w:rsidR="0052794A">
        <w:rPr>
          <w:rFonts w:ascii="Calibri" w:hAnsi="Calibri" w:cs="Arial"/>
          <w:color w:val="AEAAAA" w:themeColor="background2" w:themeShade="BF"/>
          <w:sz w:val="26"/>
          <w:szCs w:val="26"/>
        </w:rPr>
        <w:t xml:space="preserve">, </w:t>
      </w:r>
      <w:r w:rsidRPr="0049089C">
        <w:rPr>
          <w:rFonts w:ascii="Calibri" w:hAnsi="Calibri" w:cs="Arial"/>
          <w:color w:val="AEAAAA" w:themeColor="background2" w:themeShade="BF"/>
          <w:sz w:val="26"/>
          <w:szCs w:val="26"/>
        </w:rPr>
        <w:t>en contra del acto emitido por el Director de Ejecución de este Municipio</w:t>
      </w:r>
      <w:r w:rsidR="00105753">
        <w:rPr>
          <w:rFonts w:ascii="Calibri" w:hAnsi="Calibri" w:cs="Arial"/>
          <w:color w:val="AEAAAA" w:themeColor="background2" w:themeShade="BF"/>
          <w:sz w:val="26"/>
          <w:szCs w:val="26"/>
        </w:rPr>
        <w:t xml:space="preserve">, así como del Ministro Ejecutor de nombre Juan Carlos </w:t>
      </w:r>
      <w:proofErr w:type="spellStart"/>
      <w:r w:rsidR="00105753">
        <w:rPr>
          <w:rFonts w:ascii="Calibri" w:hAnsi="Calibri" w:cs="Arial"/>
          <w:color w:val="AEAAAA" w:themeColor="background2" w:themeShade="BF"/>
          <w:sz w:val="26"/>
          <w:szCs w:val="26"/>
        </w:rPr>
        <w:t>Valtierra</w:t>
      </w:r>
      <w:proofErr w:type="spellEnd"/>
      <w:r w:rsidR="00105753">
        <w:rPr>
          <w:rFonts w:ascii="Calibri" w:hAnsi="Calibri" w:cs="Arial"/>
          <w:color w:val="AEAAAA" w:themeColor="background2" w:themeShade="BF"/>
          <w:sz w:val="26"/>
          <w:szCs w:val="26"/>
        </w:rPr>
        <w:t xml:space="preserve"> Rivera</w:t>
      </w:r>
      <w:r w:rsidRPr="0049089C">
        <w:rPr>
          <w:rFonts w:ascii="Calibri" w:hAnsi="Calibri" w:cs="Arial"/>
          <w:color w:val="AEAAAA" w:themeColor="background2" w:themeShade="BF"/>
          <w:sz w:val="26"/>
          <w:szCs w:val="26"/>
        </w:rPr>
        <w:t xml:space="preserve">. . . . . . . . . . </w:t>
      </w:r>
      <w:r w:rsidR="00105753">
        <w:rPr>
          <w:rFonts w:ascii="Calibri" w:hAnsi="Calibri" w:cs="Arial"/>
          <w:color w:val="AEAAAA" w:themeColor="background2" w:themeShade="BF"/>
          <w:sz w:val="26"/>
          <w:szCs w:val="26"/>
        </w:rPr>
        <w:t xml:space="preserve">. . . . . . . . </w:t>
      </w:r>
      <w:r w:rsidR="008E1566">
        <w:rPr>
          <w:rFonts w:ascii="Calibri" w:hAnsi="Calibri" w:cs="Arial"/>
          <w:color w:val="AEAAAA" w:themeColor="background2" w:themeShade="BF"/>
          <w:sz w:val="26"/>
          <w:szCs w:val="26"/>
        </w:rPr>
        <w:t xml:space="preserve">. . . . . . . . . . . . . . . . . . . . . </w:t>
      </w:r>
    </w:p>
    <w:p w:rsidR="0049089C" w:rsidRPr="0049089C" w:rsidRDefault="0049089C" w:rsidP="0049089C">
      <w:pPr>
        <w:pStyle w:val="Textoindependiente"/>
        <w:rPr>
          <w:rFonts w:ascii="Calibri" w:hAnsi="Calibri" w:cs="Arial"/>
          <w:color w:val="AEAAAA" w:themeColor="background2" w:themeShade="BF"/>
          <w:sz w:val="26"/>
          <w:szCs w:val="26"/>
          <w:lang w:val="es-ES"/>
        </w:rPr>
      </w:pPr>
    </w:p>
    <w:p w:rsidR="0049089C" w:rsidRPr="0049089C" w:rsidRDefault="0049089C" w:rsidP="0049089C">
      <w:pPr>
        <w:pStyle w:val="Normal0"/>
        <w:ind w:firstLine="708"/>
        <w:jc w:val="both"/>
        <w:rPr>
          <w:rFonts w:ascii="Calibri" w:hAnsi="Calibri"/>
          <w:color w:val="AEAAAA" w:themeColor="background2" w:themeShade="BF"/>
          <w:sz w:val="26"/>
          <w:szCs w:val="26"/>
        </w:rPr>
      </w:pPr>
      <w:r w:rsidRPr="0049089C">
        <w:rPr>
          <w:rFonts w:ascii="Calibri" w:hAnsi="Calibri"/>
          <w:b/>
          <w:i/>
          <w:color w:val="AEAAAA" w:themeColor="background2" w:themeShade="BF"/>
          <w:sz w:val="26"/>
          <w:szCs w:val="26"/>
        </w:rPr>
        <w:t xml:space="preserve">TERCERO.- </w:t>
      </w:r>
      <w:r w:rsidRPr="0049089C">
        <w:rPr>
          <w:rFonts w:ascii="Calibri" w:hAnsi="Calibri"/>
          <w:color w:val="AEAAAA" w:themeColor="background2" w:themeShade="BF"/>
          <w:sz w:val="26"/>
          <w:szCs w:val="26"/>
        </w:rPr>
        <w:t xml:space="preserve">Se decreta la </w:t>
      </w:r>
      <w:r w:rsidRPr="0049089C">
        <w:rPr>
          <w:rFonts w:ascii="Calibri" w:hAnsi="Calibri"/>
          <w:b/>
          <w:bCs/>
          <w:color w:val="AEAAAA" w:themeColor="background2" w:themeShade="BF"/>
          <w:sz w:val="26"/>
          <w:szCs w:val="26"/>
        </w:rPr>
        <w:t xml:space="preserve">nulidad </w:t>
      </w:r>
      <w:r w:rsidRPr="0049089C">
        <w:rPr>
          <w:rFonts w:ascii="Calibri" w:hAnsi="Calibri"/>
          <w:b/>
          <w:color w:val="AEAAAA" w:themeColor="background2" w:themeShade="BF"/>
          <w:sz w:val="26"/>
          <w:szCs w:val="26"/>
        </w:rPr>
        <w:t xml:space="preserve">total </w:t>
      </w:r>
      <w:r w:rsidRPr="0049089C">
        <w:rPr>
          <w:rFonts w:ascii="Calibri" w:hAnsi="Calibri" w:cs="Calibri"/>
          <w:color w:val="AEAAAA" w:themeColor="background2" w:themeShade="BF"/>
          <w:sz w:val="26"/>
          <w:szCs w:val="26"/>
        </w:rPr>
        <w:t xml:space="preserve">del </w:t>
      </w:r>
      <w:r w:rsidRPr="00E835D9">
        <w:rPr>
          <w:rFonts w:ascii="Calibri" w:hAnsi="Calibri" w:cs="Calibri"/>
          <w:b/>
          <w:color w:val="AEAAAA" w:themeColor="background2" w:themeShade="BF"/>
          <w:sz w:val="26"/>
          <w:szCs w:val="26"/>
        </w:rPr>
        <w:t>r</w:t>
      </w:r>
      <w:r w:rsidRPr="00E835D9">
        <w:rPr>
          <w:rFonts w:ascii="Calibri" w:hAnsi="Calibri"/>
          <w:b/>
          <w:color w:val="AEAAAA" w:themeColor="background2" w:themeShade="BF"/>
          <w:sz w:val="26"/>
          <w:szCs w:val="26"/>
        </w:rPr>
        <w:t>equerimiento de pago</w:t>
      </w:r>
      <w:r w:rsidRPr="0049089C">
        <w:rPr>
          <w:rFonts w:ascii="Calibri" w:hAnsi="Calibri"/>
          <w:color w:val="AEAAAA" w:themeColor="background2" w:themeShade="BF"/>
          <w:sz w:val="26"/>
          <w:szCs w:val="26"/>
        </w:rPr>
        <w:t xml:space="preserve"> del </w:t>
      </w:r>
      <w:r w:rsidRPr="00E835D9">
        <w:rPr>
          <w:rFonts w:ascii="Calibri" w:hAnsi="Calibri"/>
          <w:b/>
          <w:color w:val="AEAAAA" w:themeColor="background2" w:themeShade="BF"/>
          <w:sz w:val="26"/>
          <w:szCs w:val="26"/>
        </w:rPr>
        <w:t>crédito fiscal</w:t>
      </w:r>
      <w:r w:rsidRPr="0049089C">
        <w:rPr>
          <w:rFonts w:ascii="Calibri" w:hAnsi="Calibri"/>
          <w:color w:val="AEAAAA" w:themeColor="background2" w:themeShade="BF"/>
          <w:sz w:val="26"/>
          <w:szCs w:val="26"/>
        </w:rPr>
        <w:t xml:space="preserve"> </w:t>
      </w:r>
      <w:r w:rsidR="00105753">
        <w:rPr>
          <w:rFonts w:asciiTheme="minorHAnsi" w:hAnsiTheme="minorHAnsi" w:cstheme="minorHAnsi"/>
          <w:bCs/>
          <w:color w:val="AEAAAA" w:themeColor="background2" w:themeShade="BF"/>
          <w:sz w:val="26"/>
          <w:szCs w:val="26"/>
        </w:rPr>
        <w:t xml:space="preserve">con número </w:t>
      </w:r>
      <w:r w:rsidR="00105753" w:rsidRPr="00E835D9">
        <w:rPr>
          <w:rFonts w:asciiTheme="minorHAnsi" w:hAnsiTheme="minorHAnsi" w:cstheme="minorHAnsi"/>
          <w:b/>
          <w:bCs/>
          <w:color w:val="AEAAAA" w:themeColor="background2" w:themeShade="BF"/>
          <w:sz w:val="26"/>
          <w:szCs w:val="26"/>
        </w:rPr>
        <w:t>1123330</w:t>
      </w:r>
      <w:r w:rsidR="00105753">
        <w:rPr>
          <w:rFonts w:asciiTheme="minorHAnsi" w:hAnsiTheme="minorHAnsi" w:cstheme="minorHAnsi"/>
          <w:bCs/>
          <w:color w:val="AEAAAA" w:themeColor="background2" w:themeShade="BF"/>
          <w:sz w:val="26"/>
          <w:szCs w:val="26"/>
        </w:rPr>
        <w:t xml:space="preserve"> (uno-uno-dos-tres-tres-tres-cero), </w:t>
      </w:r>
      <w:r w:rsidR="0052794A" w:rsidRPr="0052794A">
        <w:rPr>
          <w:rFonts w:asciiTheme="minorHAnsi" w:hAnsiTheme="minorHAnsi" w:cstheme="minorHAnsi"/>
          <w:bCs/>
          <w:color w:val="AEAAAA" w:themeColor="background2" w:themeShade="BF"/>
          <w:sz w:val="26"/>
          <w:szCs w:val="26"/>
        </w:rPr>
        <w:t xml:space="preserve">emitido en </w:t>
      </w:r>
      <w:r w:rsidR="0052794A" w:rsidRPr="0052794A">
        <w:rPr>
          <w:rFonts w:asciiTheme="minorHAnsi" w:hAnsiTheme="minorHAnsi" w:cstheme="minorHAnsi"/>
          <w:b/>
          <w:bCs/>
          <w:color w:val="AEAAAA" w:themeColor="background2" w:themeShade="BF"/>
          <w:sz w:val="26"/>
          <w:szCs w:val="26"/>
        </w:rPr>
        <w:t>septiembre</w:t>
      </w:r>
      <w:r w:rsidR="0052794A" w:rsidRPr="0052794A">
        <w:rPr>
          <w:rFonts w:asciiTheme="minorHAnsi" w:hAnsiTheme="minorHAnsi" w:cstheme="minorHAnsi"/>
          <w:bCs/>
          <w:color w:val="AEAAAA" w:themeColor="background2" w:themeShade="BF"/>
          <w:sz w:val="26"/>
          <w:szCs w:val="26"/>
        </w:rPr>
        <w:t xml:space="preserve"> del </w:t>
      </w:r>
      <w:r w:rsidR="0052794A" w:rsidRPr="0052794A">
        <w:rPr>
          <w:rFonts w:asciiTheme="minorHAnsi" w:hAnsiTheme="minorHAnsi" w:cstheme="minorHAnsi"/>
          <w:b/>
          <w:bCs/>
          <w:color w:val="AEAAAA" w:themeColor="background2" w:themeShade="BF"/>
          <w:sz w:val="26"/>
          <w:szCs w:val="26"/>
        </w:rPr>
        <w:t>2014</w:t>
      </w:r>
      <w:r w:rsidR="0052794A" w:rsidRPr="0052794A">
        <w:rPr>
          <w:rFonts w:asciiTheme="minorHAnsi" w:hAnsiTheme="minorHAnsi" w:cstheme="minorHAnsi"/>
          <w:bCs/>
          <w:color w:val="AEAAAA" w:themeColor="background2" w:themeShade="BF"/>
          <w:sz w:val="26"/>
          <w:szCs w:val="26"/>
        </w:rPr>
        <w:t xml:space="preserve"> dos mil catorce, siendo ilegible el día</w:t>
      </w:r>
      <w:r w:rsidR="0052794A">
        <w:rPr>
          <w:rFonts w:asciiTheme="minorHAnsi" w:hAnsiTheme="minorHAnsi" w:cstheme="minorHAnsi"/>
          <w:bCs/>
          <w:color w:val="AEAAAA" w:themeColor="background2" w:themeShade="BF"/>
          <w:sz w:val="26"/>
          <w:szCs w:val="26"/>
        </w:rPr>
        <w:t xml:space="preserve">; </w:t>
      </w:r>
      <w:r w:rsidR="00105753">
        <w:rPr>
          <w:rFonts w:asciiTheme="minorHAnsi" w:hAnsiTheme="minorHAnsi" w:cstheme="minorHAnsi"/>
          <w:bCs/>
          <w:color w:val="AEAAAA" w:themeColor="background2" w:themeShade="BF"/>
          <w:sz w:val="26"/>
          <w:szCs w:val="26"/>
        </w:rPr>
        <w:t>notificad</w:t>
      </w:r>
      <w:r w:rsidR="0052794A">
        <w:rPr>
          <w:rFonts w:asciiTheme="minorHAnsi" w:hAnsiTheme="minorHAnsi" w:cstheme="minorHAnsi"/>
          <w:bCs/>
          <w:color w:val="AEAAAA" w:themeColor="background2" w:themeShade="BF"/>
          <w:sz w:val="26"/>
          <w:szCs w:val="26"/>
        </w:rPr>
        <w:t>o</w:t>
      </w:r>
      <w:r w:rsidR="00105753">
        <w:rPr>
          <w:rFonts w:asciiTheme="minorHAnsi" w:hAnsiTheme="minorHAnsi" w:cstheme="minorHAnsi"/>
          <w:bCs/>
          <w:color w:val="AEAAAA" w:themeColor="background2" w:themeShade="BF"/>
          <w:sz w:val="26"/>
          <w:szCs w:val="26"/>
        </w:rPr>
        <w:t xml:space="preserve"> el día 20 veinte de octubre del año 2014 dos mi</w:t>
      </w:r>
      <w:r w:rsidR="00E835D9">
        <w:rPr>
          <w:rFonts w:asciiTheme="minorHAnsi" w:hAnsiTheme="minorHAnsi" w:cstheme="minorHAnsi"/>
          <w:bCs/>
          <w:color w:val="AEAAAA" w:themeColor="background2" w:themeShade="BF"/>
          <w:sz w:val="26"/>
          <w:szCs w:val="26"/>
        </w:rPr>
        <w:t>l catorce, por la cantidad de $</w:t>
      </w:r>
      <w:r w:rsidR="00105753">
        <w:rPr>
          <w:rFonts w:asciiTheme="minorHAnsi" w:hAnsiTheme="minorHAnsi" w:cstheme="minorHAnsi"/>
          <w:bCs/>
          <w:color w:val="AEAAAA" w:themeColor="background2" w:themeShade="BF"/>
          <w:sz w:val="26"/>
          <w:szCs w:val="26"/>
        </w:rPr>
        <w:t>3,953.</w:t>
      </w:r>
      <w:r w:rsidR="0052794A" w:rsidRPr="008E1566">
        <w:rPr>
          <w:rFonts w:asciiTheme="minorHAnsi" w:hAnsiTheme="minorHAnsi" w:cstheme="minorHAnsi"/>
          <w:bCs/>
          <w:color w:val="AEAAAA" w:themeColor="background2" w:themeShade="BF"/>
          <w:sz w:val="26"/>
          <w:szCs w:val="26"/>
        </w:rPr>
        <w:t>7</w:t>
      </w:r>
      <w:r w:rsidR="00105753" w:rsidRPr="008E1566">
        <w:rPr>
          <w:rFonts w:asciiTheme="minorHAnsi" w:hAnsiTheme="minorHAnsi" w:cstheme="minorHAnsi"/>
          <w:bCs/>
          <w:color w:val="AEAAAA" w:themeColor="background2" w:themeShade="BF"/>
          <w:sz w:val="26"/>
          <w:szCs w:val="26"/>
        </w:rPr>
        <w:t xml:space="preserve">4 (Tres mil novecientos cincuenta y tres pesos </w:t>
      </w:r>
      <w:r w:rsidR="0052794A" w:rsidRPr="008E1566">
        <w:rPr>
          <w:rFonts w:asciiTheme="minorHAnsi" w:hAnsiTheme="minorHAnsi" w:cstheme="minorHAnsi"/>
          <w:bCs/>
          <w:color w:val="AEAAAA" w:themeColor="background2" w:themeShade="BF"/>
          <w:sz w:val="26"/>
          <w:szCs w:val="26"/>
        </w:rPr>
        <w:t>7</w:t>
      </w:r>
      <w:r w:rsidR="00105753" w:rsidRPr="008E1566">
        <w:rPr>
          <w:rFonts w:asciiTheme="minorHAnsi" w:hAnsiTheme="minorHAnsi" w:cstheme="minorHAnsi"/>
          <w:bCs/>
          <w:color w:val="AEAAAA" w:themeColor="background2" w:themeShade="BF"/>
          <w:sz w:val="26"/>
          <w:szCs w:val="26"/>
        </w:rPr>
        <w:t>4/</w:t>
      </w:r>
      <w:r w:rsidR="00105753">
        <w:rPr>
          <w:rFonts w:asciiTheme="minorHAnsi" w:hAnsiTheme="minorHAnsi" w:cstheme="minorHAnsi"/>
          <w:bCs/>
          <w:color w:val="AEAAAA" w:themeColor="background2" w:themeShade="BF"/>
          <w:sz w:val="26"/>
          <w:szCs w:val="26"/>
        </w:rPr>
        <w:t xml:space="preserve">100 Moneda Nacional), derivado de lo que se redactó como: </w:t>
      </w:r>
      <w:r w:rsidR="00105753">
        <w:rPr>
          <w:rFonts w:asciiTheme="minorHAnsi" w:hAnsiTheme="minorHAnsi" w:cstheme="minorHAnsi"/>
          <w:bCs/>
          <w:i/>
          <w:color w:val="AEAAAA" w:themeColor="background2" w:themeShade="BF"/>
          <w:sz w:val="26"/>
          <w:szCs w:val="26"/>
        </w:rPr>
        <w:t>“Multa estatal o clausura vta. De alcohol</w:t>
      </w:r>
      <w:r w:rsidR="008E1566">
        <w:rPr>
          <w:rFonts w:asciiTheme="minorHAnsi" w:hAnsiTheme="minorHAnsi" w:cstheme="minorHAnsi"/>
          <w:bCs/>
          <w:i/>
          <w:color w:val="AEAAAA" w:themeColor="background2" w:themeShade="BF"/>
          <w:sz w:val="26"/>
          <w:szCs w:val="26"/>
        </w:rPr>
        <w:t>/cerveza con alimentos,</w:t>
      </w:r>
      <w:r w:rsidR="00105753">
        <w:rPr>
          <w:rFonts w:asciiTheme="minorHAnsi" w:hAnsiTheme="minorHAnsi" w:cstheme="minorHAnsi"/>
          <w:bCs/>
          <w:i/>
          <w:color w:val="AEAAAA" w:themeColor="background2" w:themeShade="BF"/>
          <w:sz w:val="26"/>
          <w:szCs w:val="26"/>
        </w:rPr>
        <w:t xml:space="preserve"> crédito 0305/2014 Fecha multa 2014/03/10”</w:t>
      </w:r>
      <w:r w:rsidR="00105753">
        <w:rPr>
          <w:rFonts w:asciiTheme="minorHAnsi" w:hAnsiTheme="minorHAnsi" w:cstheme="minorHAnsi"/>
          <w:bCs/>
          <w:color w:val="AEAAAA" w:themeColor="background2" w:themeShade="BF"/>
          <w:sz w:val="26"/>
          <w:szCs w:val="26"/>
        </w:rPr>
        <w:t xml:space="preserve">. </w:t>
      </w:r>
      <w:r w:rsidRPr="0049089C">
        <w:rPr>
          <w:rFonts w:ascii="Calibri" w:hAnsi="Calibri"/>
          <w:color w:val="AEAAAA" w:themeColor="background2" w:themeShade="BF"/>
          <w:sz w:val="26"/>
          <w:szCs w:val="26"/>
        </w:rPr>
        <w:t>. .</w:t>
      </w:r>
      <w:r w:rsidR="00105753">
        <w:rPr>
          <w:rFonts w:ascii="Calibri" w:hAnsi="Calibri"/>
          <w:color w:val="AEAAAA" w:themeColor="background2" w:themeShade="BF"/>
          <w:sz w:val="26"/>
          <w:szCs w:val="26"/>
        </w:rPr>
        <w:t xml:space="preserve"> . . . . . . . . . . . . . . . </w:t>
      </w:r>
      <w:r w:rsidR="008E1566">
        <w:rPr>
          <w:rFonts w:ascii="Calibri" w:hAnsi="Calibri"/>
          <w:color w:val="AEAAAA" w:themeColor="background2" w:themeShade="BF"/>
          <w:sz w:val="26"/>
          <w:szCs w:val="26"/>
        </w:rPr>
        <w:t xml:space="preserve">. . . . </w:t>
      </w:r>
    </w:p>
    <w:p w:rsidR="0049089C" w:rsidRPr="0049089C" w:rsidRDefault="0049089C" w:rsidP="0049089C">
      <w:pPr>
        <w:pStyle w:val="Normal0"/>
        <w:ind w:firstLine="708"/>
        <w:jc w:val="both"/>
        <w:rPr>
          <w:rFonts w:ascii="Calibri" w:hAnsi="Calibri"/>
          <w:color w:val="AEAAAA" w:themeColor="background2" w:themeShade="BF"/>
          <w:sz w:val="26"/>
          <w:szCs w:val="26"/>
        </w:rPr>
      </w:pPr>
    </w:p>
    <w:p w:rsidR="0049089C" w:rsidRPr="0049089C" w:rsidRDefault="0049089C" w:rsidP="0049089C">
      <w:pPr>
        <w:pStyle w:val="Normal0"/>
        <w:ind w:firstLine="708"/>
        <w:jc w:val="both"/>
        <w:rPr>
          <w:rFonts w:ascii="Calibri" w:hAnsi="Calibri"/>
          <w:color w:val="AEAAAA" w:themeColor="background2" w:themeShade="BF"/>
          <w:sz w:val="26"/>
          <w:szCs w:val="26"/>
        </w:rPr>
      </w:pPr>
      <w:r w:rsidRPr="0049089C">
        <w:rPr>
          <w:rFonts w:ascii="Calibri" w:hAnsi="Calibri"/>
          <w:color w:val="AEAAAA" w:themeColor="background2" w:themeShade="BF"/>
          <w:sz w:val="26"/>
          <w:szCs w:val="26"/>
        </w:rPr>
        <w:t xml:space="preserve">Lo anterior </w:t>
      </w:r>
      <w:r w:rsidRPr="0049089C">
        <w:rPr>
          <w:rFonts w:ascii="Calibri" w:hAnsi="Calibri"/>
          <w:bCs/>
          <w:iCs/>
          <w:color w:val="AEAAAA" w:themeColor="background2" w:themeShade="BF"/>
          <w:sz w:val="26"/>
          <w:szCs w:val="26"/>
        </w:rPr>
        <w:t>en base a l</w:t>
      </w:r>
      <w:r w:rsidRPr="0049089C">
        <w:rPr>
          <w:rFonts w:ascii="Calibri" w:hAnsi="Calibri"/>
          <w:color w:val="AEAAAA" w:themeColor="background2" w:themeShade="BF"/>
          <w:sz w:val="26"/>
          <w:szCs w:val="26"/>
        </w:rPr>
        <w:t xml:space="preserve">as consideraciones lógicas y jurídicas expresadas en el Considerando Sexto de la presente sentencia. . . . . . . . . . . . . . . . . . . . . . . . . . . . . </w:t>
      </w:r>
    </w:p>
    <w:p w:rsidR="0049089C" w:rsidRPr="0049089C" w:rsidRDefault="0049089C" w:rsidP="0049089C">
      <w:pPr>
        <w:pStyle w:val="Textoindependiente"/>
        <w:rPr>
          <w:rFonts w:ascii="Calibri" w:hAnsi="Calibri" w:cs="Calibri"/>
          <w:color w:val="AEAAAA" w:themeColor="background2" w:themeShade="BF"/>
          <w:sz w:val="26"/>
          <w:szCs w:val="26"/>
          <w:lang w:val="es-ES"/>
        </w:rPr>
      </w:pPr>
    </w:p>
    <w:p w:rsidR="0049089C" w:rsidRPr="0049089C" w:rsidRDefault="0049089C" w:rsidP="0049089C">
      <w:pPr>
        <w:pStyle w:val="Textoindependiente"/>
        <w:ind w:firstLine="708"/>
        <w:rPr>
          <w:rFonts w:ascii="Calibri" w:hAnsi="Calibri" w:cs="Calibri"/>
          <w:color w:val="AEAAAA" w:themeColor="background2" w:themeShade="BF"/>
          <w:sz w:val="26"/>
          <w:szCs w:val="26"/>
        </w:rPr>
      </w:pPr>
      <w:r w:rsidRPr="0049089C">
        <w:rPr>
          <w:rFonts w:ascii="Calibri" w:hAnsi="Calibri" w:cs="Calibri"/>
          <w:color w:val="AEAAAA" w:themeColor="background2" w:themeShade="BF"/>
          <w:sz w:val="26"/>
          <w:szCs w:val="26"/>
        </w:rPr>
        <w:t>Notifíquese a las autoridades demandadas por oficio y a la parte actora personalmente. . . . . . . . . . . . . . . . . . . . . . . . . . . . . . . . . . . . . . . . . . . . . . . . . . . . . . . .</w:t>
      </w:r>
      <w:r w:rsidR="008E1566">
        <w:rPr>
          <w:rFonts w:ascii="Calibri" w:hAnsi="Calibri" w:cs="Calibri"/>
          <w:color w:val="AEAAAA" w:themeColor="background2" w:themeShade="BF"/>
          <w:sz w:val="26"/>
          <w:szCs w:val="26"/>
        </w:rPr>
        <w:t xml:space="preserve"> </w:t>
      </w:r>
    </w:p>
    <w:p w:rsidR="0049089C" w:rsidRPr="0049089C" w:rsidRDefault="0049089C" w:rsidP="0049089C">
      <w:pPr>
        <w:pStyle w:val="Textoindependiente"/>
        <w:rPr>
          <w:rFonts w:ascii="Calibri" w:hAnsi="Calibri" w:cs="Calibri"/>
          <w:color w:val="AEAAAA" w:themeColor="background2" w:themeShade="BF"/>
          <w:sz w:val="26"/>
          <w:szCs w:val="26"/>
        </w:rPr>
      </w:pPr>
    </w:p>
    <w:p w:rsidR="0049089C" w:rsidRPr="0049089C" w:rsidRDefault="0049089C" w:rsidP="0049089C">
      <w:pPr>
        <w:pStyle w:val="Textoindependiente"/>
        <w:rPr>
          <w:rFonts w:ascii="Calibri" w:hAnsi="Calibri" w:cs="Calibri"/>
          <w:b/>
          <w:bCs/>
          <w:color w:val="AEAAAA" w:themeColor="background2" w:themeShade="BF"/>
          <w:sz w:val="26"/>
          <w:szCs w:val="26"/>
        </w:rPr>
      </w:pPr>
      <w:r w:rsidRPr="0049089C">
        <w:rPr>
          <w:rFonts w:ascii="Calibri" w:hAnsi="Calibri" w:cs="Calibri"/>
          <w:color w:val="AEAAAA" w:themeColor="background2" w:themeShade="BF"/>
          <w:sz w:val="26"/>
          <w:szCs w:val="26"/>
        </w:rPr>
        <w:tab/>
        <w:t xml:space="preserve">En su oportunidad, archívese este expediente, como asunto totalmente concluido y dese de baja en el Libro de Registros que se lleva para tal efecto. . . . </w:t>
      </w:r>
      <w:r w:rsidR="00105753">
        <w:rPr>
          <w:rFonts w:ascii="Calibri" w:hAnsi="Calibri" w:cs="Calibri"/>
          <w:color w:val="AEAAAA" w:themeColor="background2" w:themeShade="BF"/>
          <w:sz w:val="26"/>
          <w:szCs w:val="26"/>
        </w:rPr>
        <w:t xml:space="preserve">. </w:t>
      </w:r>
    </w:p>
    <w:p w:rsidR="0049089C" w:rsidRPr="0049089C" w:rsidRDefault="0049089C" w:rsidP="0049089C">
      <w:pPr>
        <w:pStyle w:val="Textoindependiente"/>
        <w:rPr>
          <w:rFonts w:ascii="Calibri" w:hAnsi="Calibri" w:cs="Calibri"/>
          <w:color w:val="AEAAAA" w:themeColor="background2" w:themeShade="BF"/>
          <w:sz w:val="26"/>
          <w:szCs w:val="26"/>
        </w:rPr>
      </w:pPr>
    </w:p>
    <w:p w:rsidR="0049089C" w:rsidRPr="0049089C" w:rsidRDefault="0049089C" w:rsidP="0049089C">
      <w:pPr>
        <w:pStyle w:val="Textoindependiente"/>
        <w:ind w:firstLine="708"/>
        <w:rPr>
          <w:rFonts w:asciiTheme="minorHAnsi" w:hAnsiTheme="minorHAnsi" w:cstheme="minorHAnsi"/>
          <w:color w:val="AEAAAA" w:themeColor="background2" w:themeShade="BF"/>
          <w:sz w:val="26"/>
          <w:szCs w:val="26"/>
        </w:rPr>
      </w:pPr>
      <w:r w:rsidRPr="0049089C">
        <w:rPr>
          <w:rFonts w:ascii="Calibri" w:hAnsi="Calibri" w:cs="Calibri"/>
          <w:color w:val="AEAAAA" w:themeColor="background2" w:themeShade="BF"/>
          <w:sz w:val="26"/>
          <w:szCs w:val="26"/>
        </w:rPr>
        <w:t xml:space="preserve">Así lo resolvió y firma el Licenciado </w:t>
      </w:r>
      <w:r w:rsidRPr="0049089C">
        <w:rPr>
          <w:rFonts w:ascii="Calibri" w:hAnsi="Calibri" w:cs="Calibri"/>
          <w:b/>
          <w:bCs/>
          <w:color w:val="AEAAAA" w:themeColor="background2" w:themeShade="BF"/>
          <w:sz w:val="26"/>
          <w:szCs w:val="26"/>
        </w:rPr>
        <w:t>Ernesto Alejandro Mora Álvarez</w:t>
      </w:r>
      <w:r w:rsidRPr="0049089C">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49089C">
        <w:rPr>
          <w:rFonts w:ascii="Calibri" w:hAnsi="Calibri" w:cs="Calibri"/>
          <w:b/>
          <w:bCs/>
          <w:color w:val="AEAAAA" w:themeColor="background2" w:themeShade="BF"/>
          <w:sz w:val="26"/>
          <w:szCs w:val="26"/>
        </w:rPr>
        <w:t>María del Rocío Villanueva Sánchez</w:t>
      </w:r>
      <w:r w:rsidRPr="0049089C">
        <w:rPr>
          <w:rFonts w:ascii="Calibri" w:hAnsi="Calibri" w:cs="Calibri"/>
          <w:color w:val="AEAAAA" w:themeColor="background2" w:themeShade="BF"/>
          <w:sz w:val="26"/>
          <w:szCs w:val="26"/>
        </w:rPr>
        <w:t xml:space="preserve">, quien da fe. . . . . . . . . . . . . . . . . . . . . . . . . . . . . . . . . . . . . . . . . </w:t>
      </w:r>
      <w:r w:rsidR="00105753">
        <w:rPr>
          <w:rFonts w:ascii="Calibri" w:hAnsi="Calibri" w:cs="Calibri"/>
          <w:color w:val="AEAAAA" w:themeColor="background2" w:themeShade="BF"/>
          <w:sz w:val="26"/>
          <w:szCs w:val="26"/>
        </w:rPr>
        <w:t>.</w:t>
      </w:r>
    </w:p>
    <w:p w:rsidR="0049089C" w:rsidRPr="0049089C" w:rsidRDefault="0049089C" w:rsidP="0049089C">
      <w:pPr>
        <w:rPr>
          <w:color w:val="AEAAAA" w:themeColor="background2" w:themeShade="BF"/>
          <w:sz w:val="26"/>
          <w:szCs w:val="26"/>
          <w:lang w:val="es-MX"/>
        </w:rPr>
      </w:pPr>
    </w:p>
    <w:p w:rsidR="0049089C" w:rsidRPr="0049089C" w:rsidRDefault="0049089C" w:rsidP="0049089C">
      <w:pPr>
        <w:rPr>
          <w:color w:val="AEAAAA" w:themeColor="background2" w:themeShade="BF"/>
        </w:rPr>
      </w:pPr>
    </w:p>
    <w:p w:rsidR="009236EE" w:rsidRPr="0049089C" w:rsidRDefault="009236EE">
      <w:pPr>
        <w:rPr>
          <w:color w:val="AEAAAA" w:themeColor="background2" w:themeShade="BF"/>
        </w:rPr>
      </w:pPr>
    </w:p>
    <w:sectPr w:rsidR="009236EE" w:rsidRPr="0049089C" w:rsidSect="0049089C">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30F" w:rsidRDefault="0035130F">
      <w:r>
        <w:separator/>
      </w:r>
    </w:p>
  </w:endnote>
  <w:endnote w:type="continuationSeparator" w:id="0">
    <w:p w:rsidR="0035130F" w:rsidRDefault="0035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30F" w:rsidRDefault="0035130F">
      <w:r>
        <w:separator/>
      </w:r>
    </w:p>
  </w:footnote>
  <w:footnote w:type="continuationSeparator" w:id="0">
    <w:p w:rsidR="0035130F" w:rsidRDefault="00351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640" w:rsidRDefault="001057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4640" w:rsidRDefault="003872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640" w:rsidRDefault="001057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7212">
      <w:rPr>
        <w:rStyle w:val="Nmerodepgina"/>
        <w:noProof/>
      </w:rPr>
      <w:t>6</w:t>
    </w:r>
    <w:r>
      <w:rPr>
        <w:rStyle w:val="Nmerodepgina"/>
      </w:rPr>
      <w:fldChar w:fldCharType="end"/>
    </w:r>
  </w:p>
  <w:p w:rsidR="00BC4640" w:rsidRDefault="003872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89C"/>
    <w:rsid w:val="00013686"/>
    <w:rsid w:val="000760DB"/>
    <w:rsid w:val="000938A6"/>
    <w:rsid w:val="000A24E9"/>
    <w:rsid w:val="000B05ED"/>
    <w:rsid w:val="000D24D9"/>
    <w:rsid w:val="000D5154"/>
    <w:rsid w:val="00104BC2"/>
    <w:rsid w:val="00105753"/>
    <w:rsid w:val="00134C1A"/>
    <w:rsid w:val="00137CAD"/>
    <w:rsid w:val="001C2892"/>
    <w:rsid w:val="001E4946"/>
    <w:rsid w:val="001F3A19"/>
    <w:rsid w:val="00210818"/>
    <w:rsid w:val="002B3E8E"/>
    <w:rsid w:val="00327F93"/>
    <w:rsid w:val="0035130F"/>
    <w:rsid w:val="00387212"/>
    <w:rsid w:val="00424FFA"/>
    <w:rsid w:val="004659B4"/>
    <w:rsid w:val="0047788F"/>
    <w:rsid w:val="0049089C"/>
    <w:rsid w:val="005043F4"/>
    <w:rsid w:val="0052794A"/>
    <w:rsid w:val="00555238"/>
    <w:rsid w:val="00566539"/>
    <w:rsid w:val="005819B6"/>
    <w:rsid w:val="005B062B"/>
    <w:rsid w:val="006260B3"/>
    <w:rsid w:val="006623CA"/>
    <w:rsid w:val="0066441E"/>
    <w:rsid w:val="00690899"/>
    <w:rsid w:val="0072680F"/>
    <w:rsid w:val="007719CB"/>
    <w:rsid w:val="00781021"/>
    <w:rsid w:val="007C2AA2"/>
    <w:rsid w:val="007E2FC6"/>
    <w:rsid w:val="007E6324"/>
    <w:rsid w:val="00865C69"/>
    <w:rsid w:val="00891DF8"/>
    <w:rsid w:val="008B7DE8"/>
    <w:rsid w:val="008C1543"/>
    <w:rsid w:val="008E1566"/>
    <w:rsid w:val="009236EE"/>
    <w:rsid w:val="0098120B"/>
    <w:rsid w:val="009B376D"/>
    <w:rsid w:val="00A00B43"/>
    <w:rsid w:val="00A66A3A"/>
    <w:rsid w:val="00A8468F"/>
    <w:rsid w:val="00AC468F"/>
    <w:rsid w:val="00B0127F"/>
    <w:rsid w:val="00B16843"/>
    <w:rsid w:val="00B21E10"/>
    <w:rsid w:val="00B26BA1"/>
    <w:rsid w:val="00B47F00"/>
    <w:rsid w:val="00B546A2"/>
    <w:rsid w:val="00B62A10"/>
    <w:rsid w:val="00B72F3A"/>
    <w:rsid w:val="00BB69A1"/>
    <w:rsid w:val="00BD3A01"/>
    <w:rsid w:val="00BF7178"/>
    <w:rsid w:val="00C354B5"/>
    <w:rsid w:val="00C44247"/>
    <w:rsid w:val="00C63957"/>
    <w:rsid w:val="00D10975"/>
    <w:rsid w:val="00D33969"/>
    <w:rsid w:val="00D43AC2"/>
    <w:rsid w:val="00DD5285"/>
    <w:rsid w:val="00DE5DD0"/>
    <w:rsid w:val="00E00373"/>
    <w:rsid w:val="00E21BCD"/>
    <w:rsid w:val="00E70D91"/>
    <w:rsid w:val="00E835D9"/>
    <w:rsid w:val="00EA497F"/>
    <w:rsid w:val="00EB200A"/>
    <w:rsid w:val="00ED0A43"/>
    <w:rsid w:val="00EE16C0"/>
    <w:rsid w:val="00F04A5D"/>
    <w:rsid w:val="00F14A4B"/>
    <w:rsid w:val="00F40F87"/>
    <w:rsid w:val="00F76845"/>
    <w:rsid w:val="00FA78FE"/>
    <w:rsid w:val="00FB1A6F"/>
    <w:rsid w:val="00FB24F9"/>
    <w:rsid w:val="00FB3499"/>
    <w:rsid w:val="00FE33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9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9089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089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49089C"/>
    <w:pPr>
      <w:jc w:val="both"/>
    </w:pPr>
    <w:rPr>
      <w:lang w:val="es-MX"/>
    </w:rPr>
  </w:style>
  <w:style w:type="character" w:customStyle="1" w:styleId="TextoindependienteCar">
    <w:name w:val="Texto independiente Car"/>
    <w:basedOn w:val="Fuentedeprrafopredeter"/>
    <w:link w:val="Textoindependiente"/>
    <w:semiHidden/>
    <w:rsid w:val="0049089C"/>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49089C"/>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49089C"/>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49089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9089C"/>
    <w:rPr>
      <w:rFonts w:ascii="Garamond" w:eastAsia="Times New Roman" w:hAnsi="Garamond" w:cs="Times New Roman"/>
      <w:color w:val="333333"/>
      <w:sz w:val="27"/>
      <w:szCs w:val="27"/>
      <w:lang w:eastAsia="es-ES"/>
    </w:rPr>
  </w:style>
  <w:style w:type="paragraph" w:customStyle="1" w:styleId="Normal0">
    <w:name w:val="[Normal]"/>
    <w:rsid w:val="0049089C"/>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49089C"/>
  </w:style>
  <w:style w:type="paragraph" w:styleId="Encabezado">
    <w:name w:val="header"/>
    <w:basedOn w:val="Normal"/>
    <w:link w:val="EncabezadoCar"/>
    <w:semiHidden/>
    <w:rsid w:val="0049089C"/>
    <w:pPr>
      <w:tabs>
        <w:tab w:val="center" w:pos="4419"/>
        <w:tab w:val="right" w:pos="8838"/>
      </w:tabs>
    </w:pPr>
    <w:rPr>
      <w:lang w:val="es-MX"/>
    </w:rPr>
  </w:style>
  <w:style w:type="character" w:customStyle="1" w:styleId="EncabezadoCar">
    <w:name w:val="Encabezado Car"/>
    <w:basedOn w:val="Fuentedeprrafopredeter"/>
    <w:link w:val="Encabezado"/>
    <w:semiHidden/>
    <w:rsid w:val="0049089C"/>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49089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9089C"/>
    <w:rPr>
      <w:rFonts w:ascii="Times New Roman" w:eastAsia="Times New Roman" w:hAnsi="Times New Roman" w:cs="Times New Roman"/>
      <w:sz w:val="16"/>
      <w:szCs w:val="16"/>
      <w:lang w:val="es-ES" w:eastAsia="es-ES"/>
    </w:rPr>
  </w:style>
  <w:style w:type="paragraph" w:styleId="Sinespaciado">
    <w:name w:val="No Spacing"/>
    <w:uiPriority w:val="1"/>
    <w:qFormat/>
    <w:rsid w:val="0049089C"/>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9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9089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089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49089C"/>
    <w:pPr>
      <w:jc w:val="both"/>
    </w:pPr>
    <w:rPr>
      <w:lang w:val="es-MX"/>
    </w:rPr>
  </w:style>
  <w:style w:type="character" w:customStyle="1" w:styleId="TextoindependienteCar">
    <w:name w:val="Texto independiente Car"/>
    <w:basedOn w:val="Fuentedeprrafopredeter"/>
    <w:link w:val="Textoindependiente"/>
    <w:semiHidden/>
    <w:rsid w:val="0049089C"/>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49089C"/>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49089C"/>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49089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9089C"/>
    <w:rPr>
      <w:rFonts w:ascii="Garamond" w:eastAsia="Times New Roman" w:hAnsi="Garamond" w:cs="Times New Roman"/>
      <w:color w:val="333333"/>
      <w:sz w:val="27"/>
      <w:szCs w:val="27"/>
      <w:lang w:eastAsia="es-ES"/>
    </w:rPr>
  </w:style>
  <w:style w:type="paragraph" w:customStyle="1" w:styleId="Normal0">
    <w:name w:val="[Normal]"/>
    <w:rsid w:val="0049089C"/>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49089C"/>
  </w:style>
  <w:style w:type="paragraph" w:styleId="Encabezado">
    <w:name w:val="header"/>
    <w:basedOn w:val="Normal"/>
    <w:link w:val="EncabezadoCar"/>
    <w:semiHidden/>
    <w:rsid w:val="0049089C"/>
    <w:pPr>
      <w:tabs>
        <w:tab w:val="center" w:pos="4419"/>
        <w:tab w:val="right" w:pos="8838"/>
      </w:tabs>
    </w:pPr>
    <w:rPr>
      <w:lang w:val="es-MX"/>
    </w:rPr>
  </w:style>
  <w:style w:type="character" w:customStyle="1" w:styleId="EncabezadoCar">
    <w:name w:val="Encabezado Car"/>
    <w:basedOn w:val="Fuentedeprrafopredeter"/>
    <w:link w:val="Encabezado"/>
    <w:semiHidden/>
    <w:rsid w:val="0049089C"/>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49089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9089C"/>
    <w:rPr>
      <w:rFonts w:ascii="Times New Roman" w:eastAsia="Times New Roman" w:hAnsi="Times New Roman" w:cs="Times New Roman"/>
      <w:sz w:val="16"/>
      <w:szCs w:val="16"/>
      <w:lang w:val="es-ES" w:eastAsia="es-ES"/>
    </w:rPr>
  </w:style>
  <w:style w:type="paragraph" w:styleId="Sinespaciado">
    <w:name w:val="No Spacing"/>
    <w:uiPriority w:val="1"/>
    <w:qFormat/>
    <w:rsid w:val="0049089C"/>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778984">
      <w:bodyDiv w:val="1"/>
      <w:marLeft w:val="0"/>
      <w:marRight w:val="0"/>
      <w:marTop w:val="0"/>
      <w:marBottom w:val="0"/>
      <w:divBdr>
        <w:top w:val="none" w:sz="0" w:space="0" w:color="auto"/>
        <w:left w:val="none" w:sz="0" w:space="0" w:color="auto"/>
        <w:bottom w:val="none" w:sz="0" w:space="0" w:color="auto"/>
        <w:right w:val="none" w:sz="0" w:space="0" w:color="auto"/>
      </w:divBdr>
    </w:div>
    <w:div w:id="1186360265">
      <w:bodyDiv w:val="1"/>
      <w:marLeft w:val="0"/>
      <w:marRight w:val="0"/>
      <w:marTop w:val="0"/>
      <w:marBottom w:val="0"/>
      <w:divBdr>
        <w:top w:val="none" w:sz="0" w:space="0" w:color="auto"/>
        <w:left w:val="none" w:sz="0" w:space="0" w:color="auto"/>
        <w:bottom w:val="none" w:sz="0" w:space="0" w:color="auto"/>
        <w:right w:val="none" w:sz="0" w:space="0" w:color="auto"/>
      </w:divBdr>
    </w:div>
    <w:div w:id="1679113177">
      <w:bodyDiv w:val="1"/>
      <w:marLeft w:val="0"/>
      <w:marRight w:val="0"/>
      <w:marTop w:val="0"/>
      <w:marBottom w:val="0"/>
      <w:divBdr>
        <w:top w:val="none" w:sz="0" w:space="0" w:color="auto"/>
        <w:left w:val="none" w:sz="0" w:space="0" w:color="auto"/>
        <w:bottom w:val="none" w:sz="0" w:space="0" w:color="auto"/>
        <w:right w:val="none" w:sz="0" w:space="0" w:color="auto"/>
      </w:divBdr>
    </w:div>
    <w:div w:id="1848131016">
      <w:bodyDiv w:val="1"/>
      <w:marLeft w:val="0"/>
      <w:marRight w:val="0"/>
      <w:marTop w:val="0"/>
      <w:marBottom w:val="0"/>
      <w:divBdr>
        <w:top w:val="none" w:sz="0" w:space="0" w:color="auto"/>
        <w:left w:val="none" w:sz="0" w:space="0" w:color="auto"/>
        <w:bottom w:val="none" w:sz="0" w:space="0" w:color="auto"/>
        <w:right w:val="none" w:sz="0" w:space="0" w:color="auto"/>
      </w:divBdr>
    </w:div>
    <w:div w:id="1850095317">
      <w:bodyDiv w:val="1"/>
      <w:marLeft w:val="0"/>
      <w:marRight w:val="0"/>
      <w:marTop w:val="0"/>
      <w:marBottom w:val="0"/>
      <w:divBdr>
        <w:top w:val="none" w:sz="0" w:space="0" w:color="auto"/>
        <w:left w:val="none" w:sz="0" w:space="0" w:color="auto"/>
        <w:bottom w:val="none" w:sz="0" w:space="0" w:color="auto"/>
        <w:right w:val="none" w:sz="0" w:space="0" w:color="auto"/>
      </w:divBdr>
    </w:div>
    <w:div w:id="20526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2909</Words>
  <Characters>16003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2016-08-30T19:35:00Z</dcterms:created>
  <dcterms:modified xsi:type="dcterms:W3CDTF">2016-08-30T19:35:00Z</dcterms:modified>
</cp:coreProperties>
</file>